
<file path=[Content_Types].xml><?xml version="1.0" encoding="utf-8"?>
<Types xmlns="http://schemas.openxmlformats.org/package/2006/content-types">
  <Default Extension="bin" ContentType="application/vnd.openxmlformats-officedocument.oleObject"/>
  <Default Extension="jpeg" ContentType="image/jpeg"/>
  <Default Extension="png" ContentType="image/png"/>
  <Default Extension="rels" ContentType="application/vnd.openxmlformats-package.relationships+xml"/>
  <Default Extension="wmf" ContentType="image/x-wmf"/>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B73F7EE" w14:textId="612F56A6" w:rsidR="007F6D13" w:rsidRPr="00771599" w:rsidRDefault="00201BDF" w:rsidP="00771599">
      <w:pPr>
        <w:pBdr>
          <w:top w:val="single" w:sz="12" w:space="1" w:color="auto" w:shadow="1"/>
          <w:left w:val="single" w:sz="12" w:space="4" w:color="auto" w:shadow="1"/>
          <w:bottom w:val="single" w:sz="12" w:space="1" w:color="auto" w:shadow="1"/>
          <w:right w:val="single" w:sz="12" w:space="4" w:color="auto" w:shadow="1"/>
        </w:pBdr>
        <w:shd w:val="clear" w:color="auto" w:fill="00FF00"/>
        <w:jc w:val="center"/>
        <w:rPr>
          <w:b/>
          <w:bCs/>
          <w:sz w:val="48"/>
          <w:szCs w:val="48"/>
        </w:rPr>
      </w:pPr>
      <w:r w:rsidRPr="00771599">
        <w:rPr>
          <w:b/>
          <w:bCs/>
          <w:sz w:val="48"/>
          <w:szCs w:val="48"/>
        </w:rPr>
        <w:t>TP : dosage par titrage pH-métrique</w:t>
      </w:r>
    </w:p>
    <w:p w14:paraId="58FA7192" w14:textId="2FFA214F" w:rsidR="00771599" w:rsidRPr="00771599" w:rsidRDefault="001B00DC">
      <w:pPr>
        <w:rPr>
          <w:b/>
          <w:bCs/>
        </w:rPr>
      </w:pPr>
      <w:r w:rsidRPr="007B4C5D">
        <w:rPr>
          <w:b/>
          <w:bCs/>
          <w:noProof/>
          <w:highlight w:val="yellow"/>
          <w:u w:val="single"/>
        </w:rPr>
        <w:drawing>
          <wp:anchor distT="0" distB="0" distL="114300" distR="114300" simplePos="0" relativeHeight="251658240" behindDoc="0" locked="0" layoutInCell="1" allowOverlap="1" wp14:anchorId="1C9ADEE7" wp14:editId="3A509F2E">
            <wp:simplePos x="0" y="0"/>
            <wp:positionH relativeFrom="column">
              <wp:posOffset>5188585</wp:posOffset>
            </wp:positionH>
            <wp:positionV relativeFrom="paragraph">
              <wp:posOffset>292100</wp:posOffset>
            </wp:positionV>
            <wp:extent cx="1130300" cy="1363980"/>
            <wp:effectExtent l="0" t="0" r="0" b="7620"/>
            <wp:wrapSquare wrapText="bothSides"/>
            <wp:docPr id="3" name="Imag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1130300" cy="1363980"/>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771599" w:rsidRPr="007B4C5D">
        <w:rPr>
          <w:b/>
          <w:bCs/>
          <w:highlight w:val="yellow"/>
        </w:rPr>
        <w:t xml:space="preserve">Objectif : </w:t>
      </w:r>
      <w:r w:rsidR="000613B2" w:rsidRPr="007B4C5D">
        <w:rPr>
          <w:b/>
          <w:bCs/>
          <w:highlight w:val="yellow"/>
        </w:rPr>
        <w:t>vérifier</w:t>
      </w:r>
      <w:r w:rsidR="00771599" w:rsidRPr="007B4C5D">
        <w:rPr>
          <w:b/>
          <w:bCs/>
          <w:highlight w:val="yellow"/>
        </w:rPr>
        <w:t xml:space="preserve"> la concentration d’acide </w:t>
      </w:r>
      <w:r w:rsidR="004C0EE3" w:rsidRPr="007B4C5D">
        <w:rPr>
          <w:b/>
          <w:bCs/>
          <w:highlight w:val="yellow"/>
        </w:rPr>
        <w:t>éthanoïque d’un</w:t>
      </w:r>
      <w:r w:rsidR="00771599" w:rsidRPr="007B4C5D">
        <w:rPr>
          <w:b/>
          <w:bCs/>
          <w:highlight w:val="yellow"/>
        </w:rPr>
        <w:t xml:space="preserve"> vinaigre en réalisant un titrage pH-métrique.</w:t>
      </w:r>
    </w:p>
    <w:p w14:paraId="0AED8C62" w14:textId="7874F4A2" w:rsidR="00201BDF" w:rsidRPr="001B00DC" w:rsidRDefault="001B00DC">
      <w:pPr>
        <w:rPr>
          <w:b/>
          <w:bCs/>
          <w:u w:val="single"/>
        </w:rPr>
      </w:pPr>
      <w:r w:rsidRPr="001B00DC">
        <w:rPr>
          <w:b/>
          <w:bCs/>
          <w:highlight w:val="cyan"/>
          <w:u w:val="single"/>
        </w:rPr>
        <w:t>Document 1 : le vinaigre</w:t>
      </w:r>
    </w:p>
    <w:p w14:paraId="31ACE24C" w14:textId="04F633CA" w:rsidR="00771599" w:rsidRPr="00771599" w:rsidRDefault="00201BDF" w:rsidP="001B00DC">
      <w:pPr>
        <w:pBdr>
          <w:top w:val="single" w:sz="12" w:space="1" w:color="auto" w:shadow="1"/>
          <w:left w:val="single" w:sz="12" w:space="4" w:color="auto" w:shadow="1"/>
          <w:bottom w:val="single" w:sz="12" w:space="1" w:color="auto" w:shadow="1"/>
          <w:right w:val="single" w:sz="12" w:space="4" w:color="auto" w:shadow="1"/>
        </w:pBdr>
        <w:jc w:val="both"/>
        <w:rPr>
          <w:i/>
          <w:iCs/>
        </w:rPr>
      </w:pPr>
      <w:r w:rsidRPr="00771599">
        <w:rPr>
          <w:i/>
          <w:iCs/>
        </w:rPr>
        <w:t>Le mot "vinaigre « provient du mot composé "vin aigre ». Le vinaigre est un liquide acide (pH généralement compris entre 2 et 3) obtenu par oxydation de l'éthanol</w:t>
      </w:r>
      <w:r w:rsidR="00771599" w:rsidRPr="00771599">
        <w:rPr>
          <w:i/>
          <w:iCs/>
        </w:rPr>
        <w:t xml:space="preserve"> </w:t>
      </w:r>
      <w:r w:rsidRPr="00771599">
        <w:rPr>
          <w:i/>
          <w:iCs/>
        </w:rPr>
        <w:t xml:space="preserve">en acide éthanoïque (ou acide acétique) par la bactérie </w:t>
      </w:r>
      <w:r w:rsidR="00771599" w:rsidRPr="00771599">
        <w:rPr>
          <w:i/>
          <w:iCs/>
        </w:rPr>
        <w:t>« </w:t>
      </w:r>
      <w:proofErr w:type="spellStart"/>
      <w:r w:rsidRPr="00771599">
        <w:rPr>
          <w:i/>
          <w:iCs/>
        </w:rPr>
        <w:t>acetobacter</w:t>
      </w:r>
      <w:proofErr w:type="spellEnd"/>
      <w:r w:rsidR="00771599" w:rsidRPr="00771599">
        <w:rPr>
          <w:i/>
          <w:iCs/>
        </w:rPr>
        <w:t> »</w:t>
      </w:r>
      <w:r w:rsidRPr="00771599">
        <w:rPr>
          <w:i/>
          <w:iCs/>
        </w:rPr>
        <w:t>. Les vins en fût sont particulièrement vulnérables aux attaques de cette</w:t>
      </w:r>
      <w:r w:rsidR="00771599" w:rsidRPr="00771599">
        <w:rPr>
          <w:i/>
          <w:iCs/>
        </w:rPr>
        <w:t xml:space="preserve"> </w:t>
      </w:r>
      <w:r w:rsidRPr="00771599">
        <w:rPr>
          <w:i/>
          <w:iCs/>
        </w:rPr>
        <w:t>bactérie</w:t>
      </w:r>
      <w:r w:rsidR="00771599" w:rsidRPr="00771599">
        <w:rPr>
          <w:i/>
          <w:iCs/>
        </w:rPr>
        <w:t xml:space="preserve"> </w:t>
      </w:r>
      <w:r w:rsidRPr="00771599">
        <w:rPr>
          <w:i/>
          <w:iCs/>
        </w:rPr>
        <w:t>si</w:t>
      </w:r>
      <w:r w:rsidR="00771599" w:rsidRPr="00771599">
        <w:rPr>
          <w:i/>
          <w:iCs/>
        </w:rPr>
        <w:t xml:space="preserve"> </w:t>
      </w:r>
      <w:r w:rsidRPr="00771599">
        <w:rPr>
          <w:i/>
          <w:iCs/>
        </w:rPr>
        <w:t>le remplissage du tonneau</w:t>
      </w:r>
      <w:r w:rsidR="00771599" w:rsidRPr="00771599">
        <w:rPr>
          <w:i/>
          <w:iCs/>
        </w:rPr>
        <w:t xml:space="preserve"> </w:t>
      </w:r>
      <w:r w:rsidRPr="00771599">
        <w:rPr>
          <w:i/>
          <w:iCs/>
        </w:rPr>
        <w:t>est insuffisant ou s'il atteint des températures trop élevées.</w:t>
      </w:r>
      <w:r w:rsidR="00771599" w:rsidRPr="00771599">
        <w:rPr>
          <w:i/>
          <w:iCs/>
        </w:rPr>
        <w:t xml:space="preserve"> </w:t>
      </w:r>
      <w:r w:rsidRPr="00771599">
        <w:rPr>
          <w:i/>
          <w:iCs/>
        </w:rPr>
        <w:t>Les</w:t>
      </w:r>
      <w:r w:rsidR="00771599" w:rsidRPr="00771599">
        <w:rPr>
          <w:i/>
          <w:iCs/>
        </w:rPr>
        <w:t xml:space="preserve"> </w:t>
      </w:r>
      <w:r w:rsidRPr="00771599">
        <w:rPr>
          <w:i/>
          <w:iCs/>
        </w:rPr>
        <w:t>vinaigres</w:t>
      </w:r>
      <w:r w:rsidR="00771599" w:rsidRPr="00771599">
        <w:rPr>
          <w:i/>
          <w:iCs/>
        </w:rPr>
        <w:t xml:space="preserve"> </w:t>
      </w:r>
      <w:r w:rsidRPr="00771599">
        <w:rPr>
          <w:i/>
          <w:iCs/>
        </w:rPr>
        <w:t>usuels</w:t>
      </w:r>
      <w:r w:rsidR="00771599" w:rsidRPr="00771599">
        <w:rPr>
          <w:i/>
          <w:iCs/>
        </w:rPr>
        <w:t xml:space="preserve"> </w:t>
      </w:r>
      <w:r w:rsidRPr="00771599">
        <w:rPr>
          <w:i/>
          <w:iCs/>
        </w:rPr>
        <w:t>comportent</w:t>
      </w:r>
      <w:r w:rsidR="00771599" w:rsidRPr="00771599">
        <w:rPr>
          <w:i/>
          <w:iCs/>
        </w:rPr>
        <w:t xml:space="preserve"> </w:t>
      </w:r>
      <w:r w:rsidRPr="00771599">
        <w:rPr>
          <w:i/>
          <w:iCs/>
        </w:rPr>
        <w:t xml:space="preserve">une concentration d'environ 5 à 8% d'acide </w:t>
      </w:r>
      <w:r w:rsidR="00771599" w:rsidRPr="00771599">
        <w:rPr>
          <w:i/>
          <w:iCs/>
        </w:rPr>
        <w:t xml:space="preserve">éthanoïque. </w:t>
      </w:r>
    </w:p>
    <w:p w14:paraId="70A75080" w14:textId="29284DB6" w:rsidR="00201BDF" w:rsidRPr="00771599" w:rsidRDefault="00771599" w:rsidP="001B00DC">
      <w:pPr>
        <w:pBdr>
          <w:top w:val="single" w:sz="12" w:space="1" w:color="auto" w:shadow="1"/>
          <w:left w:val="single" w:sz="12" w:space="4" w:color="auto" w:shadow="1"/>
          <w:bottom w:val="single" w:sz="12" w:space="1" w:color="auto" w:shadow="1"/>
          <w:right w:val="single" w:sz="12" w:space="4" w:color="auto" w:shadow="1"/>
        </w:pBdr>
        <w:jc w:val="both"/>
        <w:rPr>
          <w:b/>
          <w:bCs/>
        </w:rPr>
      </w:pPr>
      <w:r w:rsidRPr="00771599">
        <w:rPr>
          <w:b/>
          <w:bCs/>
        </w:rPr>
        <w:t>Le</w:t>
      </w:r>
      <w:r w:rsidR="00201BDF" w:rsidRPr="00771599">
        <w:rPr>
          <w:b/>
          <w:bCs/>
        </w:rPr>
        <w:t xml:space="preserve"> degré d'acidité d'un vinaigre est la masse (en gramme) d'acide éthanoïque pur contenu dans 100g de vinaigre.</w:t>
      </w:r>
    </w:p>
    <w:p w14:paraId="66949D8A" w14:textId="3C18B420" w:rsidR="001B00DC" w:rsidRPr="00A5182E" w:rsidRDefault="001B00DC" w:rsidP="001B00DC">
      <w:pPr>
        <w:rPr>
          <w:rFonts w:ascii="Calibri" w:hAnsi="Calibri"/>
        </w:rPr>
      </w:pPr>
      <w:r w:rsidRPr="00A5182E">
        <w:rPr>
          <w:rFonts w:ascii="Calibri" w:hAnsi="Calibri"/>
          <w:b/>
          <w:bCs/>
        </w:rPr>
        <w:t>Donnée</w:t>
      </w:r>
      <w:r>
        <w:rPr>
          <w:rFonts w:ascii="Calibri" w:hAnsi="Calibri"/>
          <w:b/>
          <w:bCs/>
        </w:rPr>
        <w:t>s</w:t>
      </w:r>
      <w:r w:rsidRPr="00A5182E">
        <w:rPr>
          <w:rFonts w:ascii="Calibri" w:hAnsi="Calibri"/>
          <w:b/>
          <w:bCs/>
        </w:rPr>
        <w:t> :</w:t>
      </w:r>
      <w:r w:rsidRPr="00A5182E">
        <w:rPr>
          <w:rFonts w:ascii="Calibri" w:hAnsi="Calibri"/>
        </w:rPr>
        <w:t xml:space="preserve"> la densité du vinaigre est d’environ 1,0</w:t>
      </w:r>
      <w:r w:rsidR="003030EC">
        <w:rPr>
          <w:rFonts w:ascii="Calibri" w:hAnsi="Calibri"/>
        </w:rPr>
        <w:t>2</w:t>
      </w:r>
      <w:r w:rsidRPr="00A5182E">
        <w:rPr>
          <w:rFonts w:ascii="Calibri" w:hAnsi="Calibri"/>
        </w:rPr>
        <w:t>.</w:t>
      </w:r>
    </w:p>
    <w:p w14:paraId="6E6C99F6" w14:textId="4B9F3664" w:rsidR="001B00DC" w:rsidRDefault="001B00DC" w:rsidP="001B00DC">
      <w:pPr>
        <w:rPr>
          <w:rFonts w:ascii="Calibri" w:hAnsi="Calibri"/>
          <w:lang w:val="nl-NL"/>
        </w:rPr>
      </w:pPr>
      <w:r w:rsidRPr="00A5182E">
        <w:rPr>
          <w:rFonts w:ascii="Calibri" w:hAnsi="Calibri"/>
        </w:rPr>
        <w:t xml:space="preserve">                     </w:t>
      </w:r>
      <w:r w:rsidRPr="00A5182E">
        <w:rPr>
          <w:rFonts w:ascii="Calibri" w:hAnsi="Calibri"/>
          <w:lang w:val="nl-NL"/>
        </w:rPr>
        <w:t>M</w:t>
      </w:r>
      <w:r w:rsidRPr="00A5182E">
        <w:rPr>
          <w:rFonts w:ascii="Calibri" w:hAnsi="Calibri"/>
          <w:vertAlign w:val="subscript"/>
          <w:lang w:val="nl-NL"/>
        </w:rPr>
        <w:t>C</w:t>
      </w:r>
      <w:r w:rsidRPr="00A5182E">
        <w:rPr>
          <w:rFonts w:ascii="Calibri" w:hAnsi="Calibri"/>
          <w:lang w:val="nl-NL"/>
        </w:rPr>
        <w:t>=12,0 g/mol                     M</w:t>
      </w:r>
      <w:r w:rsidRPr="00A5182E">
        <w:rPr>
          <w:rFonts w:ascii="Calibri" w:hAnsi="Calibri"/>
          <w:vertAlign w:val="subscript"/>
          <w:lang w:val="nl-NL"/>
        </w:rPr>
        <w:t>H</w:t>
      </w:r>
      <w:r w:rsidRPr="00A5182E">
        <w:rPr>
          <w:rFonts w:ascii="Calibri" w:hAnsi="Calibri"/>
          <w:lang w:val="nl-NL"/>
        </w:rPr>
        <w:t>=1,0 g/mol       M</w:t>
      </w:r>
      <w:r w:rsidRPr="00A5182E">
        <w:rPr>
          <w:rFonts w:ascii="Calibri" w:hAnsi="Calibri"/>
          <w:vertAlign w:val="subscript"/>
          <w:lang w:val="nl-NL"/>
        </w:rPr>
        <w:t>O</w:t>
      </w:r>
      <w:r w:rsidRPr="00A5182E">
        <w:rPr>
          <w:rFonts w:ascii="Calibri" w:hAnsi="Calibri"/>
          <w:lang w:val="nl-NL"/>
        </w:rPr>
        <w:t>=16,0 g/mol</w:t>
      </w:r>
    </w:p>
    <w:p w14:paraId="35F66B07" w14:textId="4974B712" w:rsidR="004B553E" w:rsidRDefault="004B553E" w:rsidP="001B00DC">
      <w:pPr>
        <w:rPr>
          <w:rFonts w:ascii="Calibri" w:hAnsi="Calibri"/>
          <w:lang w:val="nl-NL"/>
        </w:rPr>
      </w:pPr>
    </w:p>
    <w:p w14:paraId="1FD1DFB4" w14:textId="77777777" w:rsidR="004B553E" w:rsidRPr="000613B2" w:rsidRDefault="004B553E" w:rsidP="004B553E">
      <w:pPr>
        <w:jc w:val="both"/>
        <w:rPr>
          <w:rFonts w:ascii="Calibri" w:hAnsi="Calibri"/>
          <w:b/>
          <w:bCs/>
          <w:u w:val="thick"/>
        </w:rPr>
      </w:pPr>
      <w:r w:rsidRPr="000613B2">
        <w:rPr>
          <w:rFonts w:ascii="Calibri" w:hAnsi="Calibri"/>
          <w:b/>
          <w:bCs/>
          <w:highlight w:val="cyan"/>
          <w:u w:val="thick"/>
        </w:rPr>
        <w:t>Document 2 : dispositif de titrage pH-métrique</w:t>
      </w:r>
    </w:p>
    <w:p w14:paraId="517FCFC9" w14:textId="77777777" w:rsidR="004B553E" w:rsidRDefault="004B553E" w:rsidP="004B553E">
      <w:pPr>
        <w:jc w:val="center"/>
        <w:rPr>
          <w:rFonts w:ascii="Calibri" w:hAnsi="Calibri"/>
        </w:rPr>
      </w:pPr>
      <w:r w:rsidRPr="000613B2">
        <w:rPr>
          <w:noProof/>
          <w:bdr w:val="single" w:sz="12" w:space="0" w:color="auto" w:shadow="1"/>
        </w:rPr>
        <w:drawing>
          <wp:inline distT="0" distB="0" distL="0" distR="0" wp14:anchorId="1282F543" wp14:editId="32B36890">
            <wp:extent cx="5584539" cy="4267200"/>
            <wp:effectExtent l="0" t="0" r="0" b="0"/>
            <wp:docPr id="6" name="Imag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5647670" cy="4315439"/>
                    </a:xfrm>
                    <a:prstGeom prst="rect">
                      <a:avLst/>
                    </a:prstGeom>
                    <a:noFill/>
                    <a:ln>
                      <a:noFill/>
                    </a:ln>
                  </pic:spPr>
                </pic:pic>
              </a:graphicData>
            </a:graphic>
          </wp:inline>
        </w:drawing>
      </w:r>
    </w:p>
    <w:p w14:paraId="2F53323B" w14:textId="77777777" w:rsidR="004B553E" w:rsidRPr="0093793D" w:rsidRDefault="004B553E" w:rsidP="004B553E">
      <w:pPr>
        <w:rPr>
          <w:rFonts w:ascii="Calibri" w:hAnsi="Calibri"/>
          <w:b/>
          <w:bCs/>
          <w:u w:val="thick"/>
        </w:rPr>
      </w:pPr>
      <w:r w:rsidRPr="0093793D">
        <w:rPr>
          <w:rFonts w:ascii="Calibri" w:hAnsi="Calibri"/>
          <w:b/>
          <w:bCs/>
          <w:highlight w:val="cyan"/>
          <w:u w:val="thick"/>
        </w:rPr>
        <w:t>Document 3 : protocole de titrage pH-métrique</w:t>
      </w:r>
    </w:p>
    <w:p w14:paraId="25BABD9A" w14:textId="77777777" w:rsidR="004B553E" w:rsidRDefault="004B553E" w:rsidP="004B553E">
      <w:pPr>
        <w:jc w:val="center"/>
        <w:rPr>
          <w:rFonts w:ascii="Calibri" w:hAnsi="Calibri"/>
        </w:rPr>
      </w:pPr>
      <w:r>
        <w:rPr>
          <w:noProof/>
        </w:rPr>
        <w:drawing>
          <wp:inline distT="0" distB="0" distL="0" distR="0" wp14:anchorId="5774CF79" wp14:editId="374839E3">
            <wp:extent cx="6100912" cy="949569"/>
            <wp:effectExtent l="0" t="0" r="0" b="3175"/>
            <wp:docPr id="7" name="Imag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7"/>
                    <a:stretch>
                      <a:fillRect/>
                    </a:stretch>
                  </pic:blipFill>
                  <pic:spPr>
                    <a:xfrm>
                      <a:off x="0" y="0"/>
                      <a:ext cx="6237592" cy="970842"/>
                    </a:xfrm>
                    <a:prstGeom prst="rect">
                      <a:avLst/>
                    </a:prstGeom>
                  </pic:spPr>
                </pic:pic>
              </a:graphicData>
            </a:graphic>
          </wp:inline>
        </w:drawing>
      </w:r>
    </w:p>
    <w:p w14:paraId="08089151" w14:textId="77777777" w:rsidR="004B553E" w:rsidRPr="00FA5FF6" w:rsidRDefault="004B553E" w:rsidP="004B553E">
      <w:pPr>
        <w:pStyle w:val="Paragraphedeliste"/>
        <w:numPr>
          <w:ilvl w:val="0"/>
          <w:numId w:val="10"/>
        </w:numPr>
        <w:pBdr>
          <w:top w:val="single" w:sz="12" w:space="1" w:color="auto" w:shadow="1"/>
          <w:left w:val="single" w:sz="12" w:space="4" w:color="auto" w:shadow="1"/>
          <w:bottom w:val="single" w:sz="12" w:space="1" w:color="auto" w:shadow="1"/>
          <w:right w:val="single" w:sz="12" w:space="4" w:color="auto" w:shadow="1"/>
        </w:pBdr>
      </w:pPr>
      <w:r w:rsidRPr="00FA5FF6">
        <w:lastRenderedPageBreak/>
        <w:t xml:space="preserve">Étalonner le pH-mètre avec les solutions tampon de pH 7 puis 4. </w:t>
      </w:r>
      <w:r w:rsidRPr="00FA5FF6">
        <w:rPr>
          <w:i/>
          <w:iCs/>
        </w:rPr>
        <w:t>(Cette étape a peut-être déjà été réalisée par le laborantin, posez la question au professeur).</w:t>
      </w:r>
    </w:p>
    <w:p w14:paraId="4BBB9822" w14:textId="1B47E3E5" w:rsidR="004B553E" w:rsidRPr="00FA5FF6" w:rsidRDefault="004B553E" w:rsidP="004B553E">
      <w:pPr>
        <w:pStyle w:val="Paragraphedeliste"/>
        <w:numPr>
          <w:ilvl w:val="0"/>
          <w:numId w:val="10"/>
        </w:numPr>
        <w:pBdr>
          <w:top w:val="single" w:sz="12" w:space="1" w:color="auto" w:shadow="1"/>
          <w:left w:val="single" w:sz="12" w:space="4" w:color="auto" w:shadow="1"/>
          <w:bottom w:val="single" w:sz="12" w:space="1" w:color="auto" w:shadow="1"/>
          <w:right w:val="single" w:sz="12" w:space="4" w:color="auto" w:shadow="1"/>
        </w:pBdr>
      </w:pPr>
      <w:r w:rsidRPr="00FA5FF6">
        <w:t xml:space="preserve">Remplir la burette avec la solution d'hydroxyde de sodium appelée aussi soude </w:t>
      </w:r>
      <w:r w:rsidR="00943FF8">
        <w:tab/>
      </w:r>
      <w:r w:rsidR="00943FF8">
        <w:tab/>
      </w:r>
      <w:r w:rsidRPr="00FA5FF6">
        <w:t>(</w:t>
      </w:r>
      <w:r w:rsidRPr="003030EC">
        <w:rPr>
          <w:highlight w:val="yellow"/>
        </w:rPr>
        <w:t>C</w:t>
      </w:r>
      <w:r w:rsidRPr="003030EC">
        <w:rPr>
          <w:highlight w:val="yellow"/>
          <w:vertAlign w:val="subscript"/>
        </w:rPr>
        <w:t>b</w:t>
      </w:r>
      <w:r w:rsidRPr="003030EC">
        <w:rPr>
          <w:highlight w:val="yellow"/>
        </w:rPr>
        <w:t>= 1,50.10</w:t>
      </w:r>
      <w:r w:rsidRPr="003030EC">
        <w:rPr>
          <w:highlight w:val="yellow"/>
          <w:vertAlign w:val="superscript"/>
        </w:rPr>
        <w:t>–1</w:t>
      </w:r>
      <w:r w:rsidRPr="003030EC">
        <w:rPr>
          <w:highlight w:val="yellow"/>
        </w:rPr>
        <w:t>mol.L</w:t>
      </w:r>
      <w:r w:rsidRPr="003030EC">
        <w:rPr>
          <w:highlight w:val="yellow"/>
          <w:vertAlign w:val="superscript"/>
        </w:rPr>
        <w:t>–1</w:t>
      </w:r>
      <w:r w:rsidRPr="00FA5FF6">
        <w:t xml:space="preserve">). </w:t>
      </w:r>
      <w:r w:rsidR="003030EC">
        <w:t xml:space="preserve"> Bien ajuster le zéro.</w:t>
      </w:r>
    </w:p>
    <w:p w14:paraId="76C823AB" w14:textId="0073E3CA" w:rsidR="004B553E" w:rsidRPr="00FA5FF6" w:rsidRDefault="004B553E" w:rsidP="004B553E">
      <w:pPr>
        <w:pStyle w:val="Paragraphedeliste"/>
        <w:numPr>
          <w:ilvl w:val="0"/>
          <w:numId w:val="10"/>
        </w:numPr>
        <w:pBdr>
          <w:top w:val="single" w:sz="12" w:space="1" w:color="auto" w:shadow="1"/>
          <w:left w:val="single" w:sz="12" w:space="4" w:color="auto" w:shadow="1"/>
          <w:bottom w:val="single" w:sz="12" w:space="1" w:color="auto" w:shadow="1"/>
          <w:right w:val="single" w:sz="12" w:space="4" w:color="auto" w:shadow="1"/>
        </w:pBdr>
      </w:pPr>
      <w:r w:rsidRPr="00FA5FF6">
        <w:t xml:space="preserve">Dans le bécher de 250mL, introduire </w:t>
      </w:r>
      <w:r w:rsidRPr="003030EC">
        <w:rPr>
          <w:highlight w:val="yellow"/>
        </w:rPr>
        <w:t>10,0mL</w:t>
      </w:r>
      <w:r w:rsidRPr="00FA5FF6">
        <w:t xml:space="preserve"> de la solution diluée de vinaigre et </w:t>
      </w:r>
      <w:r w:rsidR="00650035">
        <w:rPr>
          <w:highlight w:val="yellow"/>
        </w:rPr>
        <w:t>1</w:t>
      </w:r>
      <w:r w:rsidRPr="003030EC">
        <w:rPr>
          <w:highlight w:val="yellow"/>
        </w:rPr>
        <w:t>00mL</w:t>
      </w:r>
      <w:r w:rsidRPr="00FA5FF6">
        <w:t xml:space="preserve"> d'eau distillée.</w:t>
      </w:r>
    </w:p>
    <w:p w14:paraId="770D56B9" w14:textId="77777777" w:rsidR="004B553E" w:rsidRPr="00FA5FF6" w:rsidRDefault="004B553E" w:rsidP="004B553E">
      <w:pPr>
        <w:pStyle w:val="Paragraphedeliste"/>
        <w:numPr>
          <w:ilvl w:val="0"/>
          <w:numId w:val="10"/>
        </w:numPr>
        <w:pBdr>
          <w:top w:val="single" w:sz="12" w:space="1" w:color="auto" w:shadow="1"/>
          <w:left w:val="single" w:sz="12" w:space="4" w:color="auto" w:shadow="1"/>
          <w:bottom w:val="single" w:sz="12" w:space="1" w:color="auto" w:shadow="1"/>
          <w:right w:val="single" w:sz="12" w:space="4" w:color="auto" w:shadow="1"/>
        </w:pBdr>
      </w:pPr>
      <w:r w:rsidRPr="00FA5FF6">
        <w:t>Introduire la sonde pH dans ce bécher et démarrer l'agitation magnétique. (</w:t>
      </w:r>
      <w:r w:rsidRPr="00FA5FF6">
        <w:rPr>
          <w:i/>
          <w:iCs/>
        </w:rPr>
        <w:t>Veillez à ce que le barreau aimanté de frappe pas contre les parois du bécher</w:t>
      </w:r>
      <w:r w:rsidRPr="00FA5FF6">
        <w:t>).</w:t>
      </w:r>
    </w:p>
    <w:p w14:paraId="55C4DDEF" w14:textId="77777777" w:rsidR="004B553E" w:rsidRPr="00FA5FF6" w:rsidRDefault="004B553E" w:rsidP="004B553E">
      <w:pPr>
        <w:pStyle w:val="Paragraphedeliste"/>
        <w:numPr>
          <w:ilvl w:val="0"/>
          <w:numId w:val="10"/>
        </w:numPr>
        <w:pBdr>
          <w:top w:val="single" w:sz="12" w:space="1" w:color="auto" w:shadow="1"/>
          <w:left w:val="single" w:sz="12" w:space="4" w:color="auto" w:shadow="1"/>
          <w:bottom w:val="single" w:sz="12" w:space="1" w:color="auto" w:shadow="1"/>
          <w:right w:val="single" w:sz="12" w:space="4" w:color="auto" w:shadow="1"/>
        </w:pBdr>
      </w:pPr>
      <w:r w:rsidRPr="00FA5FF6">
        <w:t xml:space="preserve">Relever la valeur du pH en fonction du volume </w:t>
      </w:r>
      <w:proofErr w:type="spellStart"/>
      <w:r w:rsidRPr="00FA5FF6">
        <w:t>V</w:t>
      </w:r>
      <w:r w:rsidRPr="00FA5FF6">
        <w:rPr>
          <w:vertAlign w:val="subscript"/>
        </w:rPr>
        <w:t>b</w:t>
      </w:r>
      <w:proofErr w:type="spellEnd"/>
      <w:r w:rsidRPr="00FA5FF6">
        <w:t xml:space="preserve"> de soude versée.</w:t>
      </w:r>
    </w:p>
    <w:p w14:paraId="7C82F4DC" w14:textId="4EC9B7B2" w:rsidR="004B553E" w:rsidRPr="00FA5FF6" w:rsidRDefault="004B553E" w:rsidP="004B553E">
      <w:pPr>
        <w:pStyle w:val="Paragraphedeliste"/>
        <w:numPr>
          <w:ilvl w:val="0"/>
          <w:numId w:val="10"/>
        </w:numPr>
        <w:pBdr>
          <w:top w:val="single" w:sz="12" w:space="1" w:color="auto" w:shadow="1"/>
          <w:left w:val="single" w:sz="12" w:space="4" w:color="auto" w:shadow="1"/>
          <w:bottom w:val="single" w:sz="12" w:space="1" w:color="auto" w:shadow="1"/>
          <w:right w:val="single" w:sz="12" w:space="4" w:color="auto" w:shadow="1"/>
        </w:pBdr>
      </w:pPr>
      <w:r w:rsidRPr="00FA5FF6">
        <w:t>On arrêtera le dosage lorsqu'on aura versé un volume de solution basique</w:t>
      </w:r>
      <w:r>
        <w:t xml:space="preserve"> de </w:t>
      </w:r>
      <w:r w:rsidR="002020C3">
        <w:t xml:space="preserve">soude </w:t>
      </w:r>
      <w:r w:rsidR="002020C3" w:rsidRPr="00FA5FF6">
        <w:t>d’environ</w:t>
      </w:r>
      <w:r w:rsidRPr="00FA5FF6">
        <w:t xml:space="preserve"> 20mL.</w:t>
      </w:r>
    </w:p>
    <w:p w14:paraId="020F4F6B" w14:textId="77777777" w:rsidR="004B553E" w:rsidRPr="004B553E" w:rsidRDefault="004B553E" w:rsidP="004B553E">
      <w:pPr>
        <w:rPr>
          <w:rFonts w:ascii="Calibri" w:hAnsi="Calibri"/>
          <w:b/>
          <w:bCs/>
          <w:u w:val="thick"/>
        </w:rPr>
      </w:pPr>
      <w:r w:rsidRPr="004B553E">
        <w:rPr>
          <w:rFonts w:ascii="Calibri" w:hAnsi="Calibri"/>
          <w:b/>
          <w:bCs/>
          <w:highlight w:val="cyan"/>
          <w:u w:val="thick"/>
        </w:rPr>
        <w:t>Document 4 : détermination de l’équivalence d’un titrage pH-métrique</w:t>
      </w:r>
    </w:p>
    <w:p w14:paraId="20666023" w14:textId="77777777" w:rsidR="004B553E" w:rsidRDefault="004B553E" w:rsidP="004B553E">
      <w:pPr>
        <w:jc w:val="center"/>
        <w:rPr>
          <w:rFonts w:ascii="Calibri" w:hAnsi="Calibri"/>
        </w:rPr>
      </w:pPr>
      <w:r w:rsidRPr="004B553E">
        <w:rPr>
          <w:noProof/>
          <w:bdr w:val="single" w:sz="12" w:space="0" w:color="auto" w:shadow="1"/>
        </w:rPr>
        <w:drawing>
          <wp:inline distT="0" distB="0" distL="0" distR="0" wp14:anchorId="68E186A4" wp14:editId="37B1928C">
            <wp:extent cx="5403365" cy="2238895"/>
            <wp:effectExtent l="0" t="0" r="6985" b="9525"/>
            <wp:docPr id="8" name="Imag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
                    <a:stretch>
                      <a:fillRect/>
                    </a:stretch>
                  </pic:blipFill>
                  <pic:spPr>
                    <a:xfrm>
                      <a:off x="0" y="0"/>
                      <a:ext cx="5448803" cy="2257722"/>
                    </a:xfrm>
                    <a:prstGeom prst="rect">
                      <a:avLst/>
                    </a:prstGeom>
                  </pic:spPr>
                </pic:pic>
              </a:graphicData>
            </a:graphic>
          </wp:inline>
        </w:drawing>
      </w:r>
    </w:p>
    <w:p w14:paraId="1DA00AFA" w14:textId="2FBFA65C" w:rsidR="004B553E" w:rsidRPr="003030EC" w:rsidRDefault="003030EC" w:rsidP="001B00DC">
      <w:pPr>
        <w:rPr>
          <w:rFonts w:ascii="Calibri" w:hAnsi="Calibri"/>
          <w:b/>
          <w:bCs/>
          <w:u w:val="thick"/>
          <w:lang w:val="nl-NL"/>
        </w:rPr>
      </w:pPr>
      <w:r w:rsidRPr="003030EC">
        <w:rPr>
          <w:rFonts w:ascii="Calibri" w:hAnsi="Calibri"/>
          <w:b/>
          <w:bCs/>
          <w:highlight w:val="cyan"/>
          <w:u w:val="thick"/>
          <w:lang w:val="nl-NL"/>
        </w:rPr>
        <w:t xml:space="preserve">Document </w:t>
      </w:r>
      <w:proofErr w:type="gramStart"/>
      <w:r w:rsidRPr="003030EC">
        <w:rPr>
          <w:rFonts w:ascii="Calibri" w:hAnsi="Calibri"/>
          <w:b/>
          <w:bCs/>
          <w:highlight w:val="cyan"/>
          <w:u w:val="thick"/>
          <w:lang w:val="nl-NL"/>
        </w:rPr>
        <w:t>5 :</w:t>
      </w:r>
      <w:proofErr w:type="gramEnd"/>
      <w:r w:rsidRPr="003030EC">
        <w:rPr>
          <w:rFonts w:ascii="Calibri" w:hAnsi="Calibri"/>
          <w:b/>
          <w:bCs/>
          <w:highlight w:val="cyan"/>
          <w:u w:val="thick"/>
          <w:lang w:val="nl-NL"/>
        </w:rPr>
        <w:t xml:space="preserve"> </w:t>
      </w:r>
      <w:proofErr w:type="spellStart"/>
      <w:r w:rsidRPr="003030EC">
        <w:rPr>
          <w:rFonts w:ascii="Calibri" w:hAnsi="Calibri"/>
          <w:b/>
          <w:bCs/>
          <w:highlight w:val="cyan"/>
          <w:u w:val="thick"/>
          <w:lang w:val="nl-NL"/>
        </w:rPr>
        <w:t>erreur</w:t>
      </w:r>
      <w:proofErr w:type="spellEnd"/>
      <w:r w:rsidRPr="003030EC">
        <w:rPr>
          <w:rFonts w:ascii="Calibri" w:hAnsi="Calibri"/>
          <w:b/>
          <w:bCs/>
          <w:highlight w:val="cyan"/>
          <w:u w:val="thick"/>
          <w:lang w:val="nl-NL"/>
        </w:rPr>
        <w:t xml:space="preserve"> </w:t>
      </w:r>
      <w:proofErr w:type="spellStart"/>
      <w:r w:rsidRPr="003030EC">
        <w:rPr>
          <w:rFonts w:ascii="Calibri" w:hAnsi="Calibri"/>
          <w:b/>
          <w:bCs/>
          <w:highlight w:val="cyan"/>
          <w:u w:val="thick"/>
          <w:lang w:val="nl-NL"/>
        </w:rPr>
        <w:t>relative</w:t>
      </w:r>
      <w:proofErr w:type="spellEnd"/>
    </w:p>
    <w:p w14:paraId="1E86C085" w14:textId="77777777" w:rsidR="003030EC" w:rsidRPr="003030EC" w:rsidRDefault="003030EC" w:rsidP="003030EC">
      <w:pPr>
        <w:pBdr>
          <w:top w:val="single" w:sz="12" w:space="1" w:color="auto" w:shadow="1"/>
          <w:left w:val="single" w:sz="12" w:space="4" w:color="auto" w:shadow="1"/>
          <w:bottom w:val="single" w:sz="12" w:space="1" w:color="auto" w:shadow="1"/>
          <w:right w:val="single" w:sz="12" w:space="4" w:color="auto" w:shadow="1"/>
        </w:pBdr>
        <w:rPr>
          <w:rFonts w:cstheme="minorHAnsi"/>
        </w:rPr>
      </w:pPr>
      <w:r w:rsidRPr="003030EC">
        <w:rPr>
          <w:rFonts w:cstheme="minorHAnsi"/>
        </w:rPr>
        <w:t xml:space="preserve">L'erreur relative </w:t>
      </w:r>
      <w:r w:rsidRPr="003030EC">
        <w:rPr>
          <w:rFonts w:cstheme="minorHAnsi"/>
          <w:position w:val="-6"/>
        </w:rPr>
        <w:object w:dxaOrig="200" w:dyaOrig="220" w14:anchorId="3A31A937">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9.6pt;height:10.8pt" o:ole="">
            <v:imagedata r:id="rId9" o:title=""/>
          </v:shape>
          <o:OLEObject Type="Embed" ProgID="Equation.DSMT4" ShapeID="_x0000_i1025" DrawAspect="Content" ObjectID="_1694667217" r:id="rId10"/>
        </w:object>
      </w:r>
      <w:r w:rsidRPr="003030EC">
        <w:rPr>
          <w:rFonts w:cstheme="minorHAnsi"/>
        </w:rPr>
        <w:t xml:space="preserve"> représente l’imprécision d’une mesure par rapport à une valeur de référence (ou théorique).</w:t>
      </w:r>
    </w:p>
    <w:p w14:paraId="32947054" w14:textId="6035455B" w:rsidR="003030EC" w:rsidRPr="003030EC" w:rsidRDefault="003030EC" w:rsidP="003030EC">
      <w:pPr>
        <w:pBdr>
          <w:top w:val="single" w:sz="12" w:space="1" w:color="auto" w:shadow="1"/>
          <w:left w:val="single" w:sz="12" w:space="4" w:color="auto" w:shadow="1"/>
          <w:bottom w:val="single" w:sz="12" w:space="1" w:color="auto" w:shadow="1"/>
          <w:right w:val="single" w:sz="12" w:space="4" w:color="auto" w:shadow="1"/>
        </w:pBdr>
        <w:jc w:val="center"/>
        <w:rPr>
          <w:rFonts w:cstheme="minorHAnsi"/>
          <w:lang w:eastAsia="fr-FR"/>
        </w:rPr>
      </w:pPr>
      <w:r w:rsidRPr="003030EC">
        <w:rPr>
          <w:rFonts w:cstheme="minorHAnsi"/>
        </w:rPr>
        <w:t xml:space="preserve">C’est une valeur positive souvent exprimée en pourcentage et qui correspond au quotient suivant </w:t>
      </w:r>
      <w:r w:rsidR="008A21BF" w:rsidRPr="003030EC">
        <w:rPr>
          <w:rFonts w:cstheme="minorHAnsi"/>
          <w:position w:val="-32"/>
        </w:rPr>
        <w:object w:dxaOrig="3500" w:dyaOrig="800" w14:anchorId="1E3572B5">
          <v:shape id="_x0000_i1026" type="#_x0000_t75" style="width:175.8pt;height:39.6pt" o:ole="">
            <v:imagedata r:id="rId11" o:title=""/>
          </v:shape>
          <o:OLEObject Type="Embed" ProgID="Equation.DSMT4" ShapeID="_x0000_i1026" DrawAspect="Content" ObjectID="_1694667218" r:id="rId12"/>
        </w:object>
      </w:r>
    </w:p>
    <w:p w14:paraId="3BBFFC72" w14:textId="0B1AA956" w:rsidR="001B00DC" w:rsidRPr="000613B2" w:rsidRDefault="001B00DC" w:rsidP="001B00DC">
      <w:pPr>
        <w:rPr>
          <w:rFonts w:ascii="Calibri" w:hAnsi="Calibri"/>
          <w:b/>
          <w:bCs/>
          <w:sz w:val="28"/>
          <w:szCs w:val="28"/>
          <w:u w:val="thick"/>
        </w:rPr>
      </w:pPr>
      <w:r w:rsidRPr="000613B2">
        <w:rPr>
          <w:rFonts w:ascii="Calibri" w:hAnsi="Calibri"/>
          <w:b/>
          <w:bCs/>
          <w:sz w:val="28"/>
          <w:szCs w:val="28"/>
          <w:u w:val="thick"/>
        </w:rPr>
        <w:t> </w:t>
      </w:r>
      <w:r w:rsidRPr="000613B2">
        <w:rPr>
          <w:rFonts w:ascii="Calibri" w:hAnsi="Calibri"/>
          <w:b/>
          <w:bCs/>
          <w:sz w:val="28"/>
          <w:szCs w:val="28"/>
          <w:highlight w:val="yellow"/>
          <w:u w:val="thick"/>
        </w:rPr>
        <w:t>I. Etude du vinaigre :</w:t>
      </w:r>
    </w:p>
    <w:p w14:paraId="3DC0845E" w14:textId="57162C4C" w:rsidR="001B00DC" w:rsidRDefault="001B00DC" w:rsidP="001B00DC">
      <w:pPr>
        <w:numPr>
          <w:ilvl w:val="0"/>
          <w:numId w:val="2"/>
        </w:numPr>
        <w:tabs>
          <w:tab w:val="clear" w:pos="720"/>
          <w:tab w:val="num" w:pos="709"/>
        </w:tabs>
        <w:spacing w:after="0" w:line="240" w:lineRule="auto"/>
        <w:rPr>
          <w:rFonts w:ascii="Calibri" w:hAnsi="Calibri"/>
        </w:rPr>
      </w:pPr>
      <w:r>
        <w:rPr>
          <w:rFonts w:ascii="Calibri" w:hAnsi="Calibri"/>
        </w:rPr>
        <w:t>Rappeler la formule de l’acide éthanoïque modélisant le vinaigre.</w:t>
      </w:r>
    </w:p>
    <w:p w14:paraId="08AE4CA2" w14:textId="32483066" w:rsidR="001B00DC" w:rsidRDefault="00165ADB" w:rsidP="001B00DC">
      <w:pPr>
        <w:spacing w:after="0" w:line="240" w:lineRule="auto"/>
        <w:ind w:left="720"/>
        <w:rPr>
          <w:rFonts w:ascii="Calibri" w:hAnsi="Calibri"/>
        </w:rPr>
      </w:pPr>
      <w:r>
        <w:rPr>
          <w:noProof/>
        </w:rPr>
        <w:drawing>
          <wp:inline distT="0" distB="0" distL="0" distR="0" wp14:anchorId="16759033" wp14:editId="3F88D6CA">
            <wp:extent cx="851535" cy="610586"/>
            <wp:effectExtent l="0" t="0" r="5715" b="0"/>
            <wp:docPr id="1"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3"/>
                    <a:stretch>
                      <a:fillRect/>
                    </a:stretch>
                  </pic:blipFill>
                  <pic:spPr>
                    <a:xfrm>
                      <a:off x="0" y="0"/>
                      <a:ext cx="883161" cy="633263"/>
                    </a:xfrm>
                    <a:prstGeom prst="rect">
                      <a:avLst/>
                    </a:prstGeom>
                  </pic:spPr>
                </pic:pic>
              </a:graphicData>
            </a:graphic>
          </wp:inline>
        </w:drawing>
      </w:r>
    </w:p>
    <w:p w14:paraId="0FCF0E95" w14:textId="21BEA158" w:rsidR="001B00DC" w:rsidRDefault="001B00DC" w:rsidP="001B00DC">
      <w:pPr>
        <w:numPr>
          <w:ilvl w:val="0"/>
          <w:numId w:val="2"/>
        </w:numPr>
        <w:tabs>
          <w:tab w:val="clear" w:pos="720"/>
          <w:tab w:val="num" w:pos="709"/>
        </w:tabs>
        <w:spacing w:after="0" w:line="240" w:lineRule="auto"/>
        <w:rPr>
          <w:rFonts w:ascii="Calibri" w:hAnsi="Calibri"/>
        </w:rPr>
      </w:pPr>
      <w:r>
        <w:rPr>
          <w:rFonts w:ascii="Calibri" w:hAnsi="Calibri"/>
        </w:rPr>
        <w:t>D</w:t>
      </w:r>
      <w:r w:rsidRPr="00182049">
        <w:rPr>
          <w:rFonts w:ascii="Calibri" w:hAnsi="Calibri"/>
        </w:rPr>
        <w:t xml:space="preserve">éduire </w:t>
      </w:r>
      <w:r>
        <w:rPr>
          <w:rFonts w:ascii="Calibri" w:hAnsi="Calibri"/>
        </w:rPr>
        <w:t xml:space="preserve">des données </w:t>
      </w:r>
      <w:r w:rsidRPr="00182049">
        <w:rPr>
          <w:rFonts w:ascii="Calibri" w:hAnsi="Calibri"/>
        </w:rPr>
        <w:t>la masse volumique en g/</w:t>
      </w:r>
      <w:proofErr w:type="spellStart"/>
      <w:r w:rsidRPr="00182049">
        <w:rPr>
          <w:rFonts w:ascii="Calibri" w:hAnsi="Calibri"/>
        </w:rPr>
        <w:t>mL</w:t>
      </w:r>
      <w:proofErr w:type="spellEnd"/>
      <w:r w:rsidRPr="00182049">
        <w:rPr>
          <w:rFonts w:ascii="Calibri" w:hAnsi="Calibri"/>
        </w:rPr>
        <w:t xml:space="preserve"> du vinaigre utilisé.</w:t>
      </w:r>
    </w:p>
    <w:p w14:paraId="0F8B7CB7" w14:textId="24D2F14B" w:rsidR="00165ADB" w:rsidRPr="00165ADB" w:rsidRDefault="00165ADB" w:rsidP="00165ADB">
      <w:pPr>
        <w:pStyle w:val="Paragraphedeliste"/>
        <w:rPr>
          <w:rFonts w:ascii="Calibri" w:hAnsi="Calibri"/>
          <w:color w:val="FF0000"/>
          <w:vertAlign w:val="superscript"/>
        </w:rPr>
      </w:pPr>
      <w:r w:rsidRPr="00165ADB">
        <w:rPr>
          <w:rFonts w:ascii="Calibri" w:hAnsi="Calibri"/>
          <w:color w:val="FF0000"/>
        </w:rPr>
        <w:t xml:space="preserve">La densité est de 1 donc comme d = </w:t>
      </w:r>
      <m:oMath>
        <m:f>
          <m:fPr>
            <m:ctrlPr>
              <w:rPr>
                <w:rFonts w:ascii="Cambria Math" w:hAnsi="Cambria Math"/>
                <w:i/>
                <w:color w:val="FF0000"/>
              </w:rPr>
            </m:ctrlPr>
          </m:fPr>
          <m:num>
            <m:r>
              <w:rPr>
                <w:rFonts w:ascii="Cambria Math" w:hAnsi="Cambria Math"/>
                <w:color w:val="FF0000"/>
              </w:rPr>
              <m:t>ρ</m:t>
            </m:r>
          </m:num>
          <m:den>
            <m:sSub>
              <m:sSubPr>
                <m:ctrlPr>
                  <w:rPr>
                    <w:rFonts w:ascii="Cambria Math" w:hAnsi="Cambria Math"/>
                    <w:i/>
                    <w:color w:val="FF0000"/>
                  </w:rPr>
                </m:ctrlPr>
              </m:sSubPr>
              <m:e>
                <m:r>
                  <w:rPr>
                    <w:rFonts w:ascii="Cambria Math" w:hAnsi="Cambria Math"/>
                    <w:color w:val="FF0000"/>
                  </w:rPr>
                  <m:t>ρ</m:t>
                </m:r>
              </m:e>
              <m:sub>
                <m:r>
                  <w:rPr>
                    <w:rFonts w:ascii="Cambria Math" w:hAnsi="Cambria Math"/>
                    <w:color w:val="FF0000"/>
                  </w:rPr>
                  <m:t>eau</m:t>
                </m:r>
              </m:sub>
            </m:sSub>
          </m:den>
        </m:f>
      </m:oMath>
      <w:r w:rsidRPr="00165ADB">
        <w:rPr>
          <w:rFonts w:ascii="Calibri" w:hAnsi="Calibri"/>
          <w:color w:val="FF0000"/>
        </w:rPr>
        <w:t xml:space="preserve"> donc </w:t>
      </w:r>
      <m:oMath>
        <m:r>
          <w:rPr>
            <w:rFonts w:ascii="Cambria Math" w:hAnsi="Cambria Math"/>
            <w:color w:val="FF0000"/>
          </w:rPr>
          <m:t>ρ</m:t>
        </m:r>
      </m:oMath>
      <w:r w:rsidRPr="00165ADB">
        <w:rPr>
          <w:rFonts w:ascii="Calibri" w:hAnsi="Calibri"/>
          <w:color w:val="FF0000"/>
        </w:rPr>
        <w:t xml:space="preserve"> = d</w:t>
      </w:r>
      <m:oMath>
        <m:r>
          <w:rPr>
            <w:rFonts w:ascii="Cambria Math" w:hAnsi="Cambria Math"/>
            <w:color w:val="FF0000"/>
          </w:rPr>
          <m:t>×ρ</m:t>
        </m:r>
      </m:oMath>
      <w:r w:rsidRPr="00165ADB">
        <w:rPr>
          <w:rFonts w:ascii="Calibri" w:hAnsi="Calibri"/>
          <w:color w:val="FF0000"/>
          <w:vertAlign w:val="subscript"/>
        </w:rPr>
        <w:t>eau</w:t>
      </w:r>
      <w:r w:rsidRPr="00165ADB">
        <w:rPr>
          <w:rFonts w:ascii="Calibri" w:hAnsi="Calibri"/>
          <w:color w:val="FF0000"/>
        </w:rPr>
        <w:t xml:space="preserve"> = 1</w:t>
      </w:r>
      <m:oMath>
        <m:r>
          <w:rPr>
            <w:rFonts w:ascii="Cambria Math" w:hAnsi="Cambria Math"/>
            <w:color w:val="FF0000"/>
          </w:rPr>
          <m:t>.02×</m:t>
        </m:r>
      </m:oMath>
      <w:r w:rsidRPr="00165ADB">
        <w:rPr>
          <w:rFonts w:ascii="Calibri" w:hAnsi="Calibri"/>
          <w:color w:val="FF0000"/>
        </w:rPr>
        <w:t>1 = 1</w:t>
      </w:r>
      <w:r>
        <w:rPr>
          <w:rFonts w:ascii="Calibri" w:hAnsi="Calibri"/>
          <w:color w:val="FF0000"/>
        </w:rPr>
        <w:t>.02</w:t>
      </w:r>
      <w:r w:rsidRPr="00165ADB">
        <w:rPr>
          <w:rFonts w:ascii="Calibri" w:hAnsi="Calibri"/>
          <w:color w:val="FF0000"/>
        </w:rPr>
        <w:t xml:space="preserve"> g.mL</w:t>
      </w:r>
      <w:r w:rsidRPr="00165ADB">
        <w:rPr>
          <w:rFonts w:ascii="Calibri" w:hAnsi="Calibri"/>
          <w:color w:val="FF0000"/>
          <w:vertAlign w:val="superscript"/>
        </w:rPr>
        <w:t>-1</w:t>
      </w:r>
    </w:p>
    <w:p w14:paraId="2940732E" w14:textId="77777777" w:rsidR="001B00DC" w:rsidRPr="00182049" w:rsidRDefault="001B00DC" w:rsidP="001B00DC">
      <w:pPr>
        <w:spacing w:after="0" w:line="240" w:lineRule="auto"/>
        <w:ind w:left="720"/>
        <w:rPr>
          <w:rFonts w:ascii="Calibri" w:hAnsi="Calibri"/>
        </w:rPr>
      </w:pPr>
    </w:p>
    <w:p w14:paraId="156F31B0" w14:textId="2065D90D" w:rsidR="001B00DC" w:rsidRDefault="001B00DC" w:rsidP="001B00DC">
      <w:pPr>
        <w:numPr>
          <w:ilvl w:val="0"/>
          <w:numId w:val="2"/>
        </w:numPr>
        <w:tabs>
          <w:tab w:val="clear" w:pos="720"/>
          <w:tab w:val="num" w:pos="709"/>
        </w:tabs>
        <w:spacing w:after="0" w:line="240" w:lineRule="auto"/>
        <w:rPr>
          <w:rFonts w:ascii="Calibri" w:hAnsi="Calibri"/>
        </w:rPr>
      </w:pPr>
      <w:r w:rsidRPr="00182049">
        <w:rPr>
          <w:rFonts w:ascii="Calibri" w:hAnsi="Calibri"/>
        </w:rPr>
        <w:t>Calcu</w:t>
      </w:r>
      <w:r>
        <w:rPr>
          <w:rFonts w:ascii="Calibri" w:hAnsi="Calibri"/>
        </w:rPr>
        <w:t xml:space="preserve">ler la concentration molaire de l’acide éthanoïque du </w:t>
      </w:r>
      <w:r w:rsidRPr="00182049">
        <w:rPr>
          <w:rFonts w:ascii="Calibri" w:hAnsi="Calibri"/>
        </w:rPr>
        <w:t>vinaigre utilisé (vinaigre à 8,0°).</w:t>
      </w:r>
    </w:p>
    <w:p w14:paraId="1D2D3217" w14:textId="63478D98" w:rsidR="00165ADB" w:rsidRPr="00165ADB" w:rsidRDefault="00165ADB" w:rsidP="00165ADB">
      <w:pPr>
        <w:pStyle w:val="Paragraphedeliste"/>
        <w:rPr>
          <w:rFonts w:ascii="Calibri" w:hAnsi="Calibri"/>
          <w:color w:val="FF0000"/>
        </w:rPr>
      </w:pPr>
      <w:r w:rsidRPr="00165ADB">
        <w:rPr>
          <w:rFonts w:ascii="Calibri" w:hAnsi="Calibri"/>
          <w:color w:val="FF0000"/>
        </w:rPr>
        <w:t>Avec le degré, on sait qu’on a 8 g d’acide dans 100 g de vinaigre.</w:t>
      </w:r>
    </w:p>
    <w:p w14:paraId="69E76303" w14:textId="6B983046" w:rsidR="00165ADB" w:rsidRPr="00165ADB" w:rsidRDefault="00165ADB" w:rsidP="00165ADB">
      <w:pPr>
        <w:pStyle w:val="Paragraphedeliste"/>
        <w:rPr>
          <w:rFonts w:ascii="Calibri" w:hAnsi="Calibri"/>
          <w:color w:val="FF0000"/>
        </w:rPr>
      </w:pPr>
      <w:proofErr w:type="gramStart"/>
      <w:r w:rsidRPr="00165ADB">
        <w:rPr>
          <w:rFonts w:ascii="Calibri" w:hAnsi="Calibri"/>
          <w:color w:val="FF0000"/>
        </w:rPr>
        <w:t>donc</w:t>
      </w:r>
      <w:proofErr w:type="gramEnd"/>
      <w:r w:rsidRPr="00165ADB">
        <w:rPr>
          <w:rFonts w:ascii="Calibri" w:hAnsi="Calibri"/>
          <w:color w:val="FF0000"/>
        </w:rPr>
        <w:t xml:space="preserve"> on peut calculer le nombre de mol d’acide ( n = m/M </w:t>
      </w:r>
      <w:r>
        <w:rPr>
          <w:rFonts w:ascii="Calibri" w:hAnsi="Calibri"/>
          <w:color w:val="FF0000"/>
        </w:rPr>
        <w:t xml:space="preserve">=8/60 = 0,13mol </w:t>
      </w:r>
      <w:r w:rsidRPr="00165ADB">
        <w:rPr>
          <w:rFonts w:ascii="Calibri" w:hAnsi="Calibri"/>
          <w:color w:val="FF0000"/>
        </w:rPr>
        <w:t>) on obtient 0,13 mol d’acide éthanoïque</w:t>
      </w:r>
      <w:r>
        <w:rPr>
          <w:rFonts w:ascii="Calibri" w:hAnsi="Calibri"/>
          <w:color w:val="FF0000"/>
        </w:rPr>
        <w:t xml:space="preserve"> dans 100 g de vinaigre</w:t>
      </w:r>
      <w:r w:rsidRPr="00165ADB">
        <w:rPr>
          <w:rFonts w:ascii="Calibri" w:hAnsi="Calibri"/>
          <w:color w:val="FF0000"/>
        </w:rPr>
        <w:t>.</w:t>
      </w:r>
    </w:p>
    <w:p w14:paraId="6CCE4EF1" w14:textId="182FBD06" w:rsidR="00165ADB" w:rsidRPr="00165ADB" w:rsidRDefault="00165ADB" w:rsidP="00165ADB">
      <w:pPr>
        <w:pStyle w:val="Paragraphedeliste"/>
        <w:rPr>
          <w:rFonts w:ascii="Calibri" w:hAnsi="Calibri"/>
          <w:color w:val="FF0000"/>
        </w:rPr>
      </w:pPr>
      <w:r w:rsidRPr="00165ADB">
        <w:rPr>
          <w:rFonts w:ascii="Calibri" w:hAnsi="Calibri"/>
          <w:color w:val="FF0000"/>
        </w:rPr>
        <w:t xml:space="preserve">Ce nombre de mole se trouve dans 100 g de vinaigre donc, sachant que </w:t>
      </w:r>
      <m:oMath>
        <m:r>
          <w:rPr>
            <w:rFonts w:ascii="Cambria Math" w:hAnsi="Cambria Math"/>
            <w:color w:val="FF0000"/>
          </w:rPr>
          <m:t>ρ=</m:t>
        </m:r>
      </m:oMath>
      <w:r w:rsidRPr="00165ADB">
        <w:rPr>
          <w:rFonts w:ascii="Calibri" w:hAnsi="Calibri"/>
          <w:color w:val="FF0000"/>
        </w:rPr>
        <w:t xml:space="preserve"> </w:t>
      </w:r>
      <m:oMath>
        <m:f>
          <m:fPr>
            <m:ctrlPr>
              <w:rPr>
                <w:rFonts w:ascii="Cambria Math" w:hAnsi="Cambria Math"/>
                <w:i/>
                <w:color w:val="FF0000"/>
              </w:rPr>
            </m:ctrlPr>
          </m:fPr>
          <m:num>
            <m:r>
              <w:rPr>
                <w:rFonts w:ascii="Cambria Math" w:hAnsi="Cambria Math"/>
                <w:color w:val="FF0000"/>
              </w:rPr>
              <m:t>m</m:t>
            </m:r>
          </m:num>
          <m:den>
            <m:r>
              <w:rPr>
                <w:rFonts w:ascii="Cambria Math" w:hAnsi="Cambria Math"/>
                <w:color w:val="FF0000"/>
              </w:rPr>
              <m:t>V</m:t>
            </m:r>
          </m:den>
        </m:f>
      </m:oMath>
      <w:r w:rsidRPr="00165ADB">
        <w:rPr>
          <w:rFonts w:ascii="Calibri" w:hAnsi="Calibri"/>
          <w:color w:val="FF0000"/>
        </w:rPr>
        <w:t xml:space="preserve"> , on trouve V =</w:t>
      </w:r>
      <w:r>
        <w:rPr>
          <w:rFonts w:ascii="Calibri" w:hAnsi="Calibri"/>
          <w:color w:val="FF0000"/>
        </w:rPr>
        <w:t>m/</w:t>
      </w:r>
      <w:r w:rsidRPr="00165ADB">
        <w:rPr>
          <w:rFonts w:ascii="Calibri" w:hAnsi="Calibri"/>
          <w:color w:val="FF0000"/>
        </w:rPr>
        <w:t xml:space="preserve"> </w:t>
      </w:r>
      <m:oMath>
        <m:r>
          <w:rPr>
            <w:rFonts w:ascii="Cambria Math" w:hAnsi="Cambria Math"/>
            <w:color w:val="FF0000"/>
          </w:rPr>
          <m:t>ρ</m:t>
        </m:r>
      </m:oMath>
      <w:r w:rsidRPr="00165ADB">
        <w:rPr>
          <w:rFonts w:ascii="Calibri" w:hAnsi="Calibri"/>
          <w:color w:val="FF0000"/>
        </w:rPr>
        <w:t xml:space="preserve"> </w:t>
      </w:r>
      <w:r>
        <w:rPr>
          <w:rFonts w:ascii="Calibri" w:hAnsi="Calibri"/>
          <w:color w:val="FF0000"/>
        </w:rPr>
        <w:t>= 100/1</w:t>
      </w:r>
      <w:r w:rsidR="00131C92">
        <w:rPr>
          <w:rFonts w:ascii="Calibri" w:hAnsi="Calibri"/>
          <w:color w:val="FF0000"/>
        </w:rPr>
        <w:t>,</w:t>
      </w:r>
      <w:r>
        <w:rPr>
          <w:rFonts w:ascii="Calibri" w:hAnsi="Calibri"/>
          <w:color w:val="FF0000"/>
        </w:rPr>
        <w:t xml:space="preserve">02= </w:t>
      </w:r>
      <w:r w:rsidR="00131C92">
        <w:rPr>
          <w:rFonts w:ascii="Calibri" w:hAnsi="Calibri"/>
          <w:color w:val="FF0000"/>
        </w:rPr>
        <w:t>98</w:t>
      </w:r>
      <w:r w:rsidRPr="00165ADB">
        <w:rPr>
          <w:rFonts w:ascii="Calibri" w:hAnsi="Calibri"/>
          <w:color w:val="FF0000"/>
        </w:rPr>
        <w:t xml:space="preserve"> </w:t>
      </w:r>
      <w:proofErr w:type="spellStart"/>
      <w:r w:rsidRPr="00165ADB">
        <w:rPr>
          <w:rFonts w:ascii="Calibri" w:hAnsi="Calibri"/>
          <w:color w:val="FF0000"/>
        </w:rPr>
        <w:t>mL</w:t>
      </w:r>
      <w:proofErr w:type="spellEnd"/>
      <w:r w:rsidRPr="00165ADB">
        <w:rPr>
          <w:rFonts w:ascii="Calibri" w:hAnsi="Calibri"/>
          <w:color w:val="FF0000"/>
        </w:rPr>
        <w:t>.</w:t>
      </w:r>
    </w:p>
    <w:p w14:paraId="41B7601F" w14:textId="060AE327" w:rsidR="00165ADB" w:rsidRPr="00165ADB" w:rsidRDefault="00165ADB" w:rsidP="00165ADB">
      <w:pPr>
        <w:pStyle w:val="Paragraphedeliste"/>
        <w:rPr>
          <w:rFonts w:ascii="Calibri" w:hAnsi="Calibri"/>
          <w:color w:val="FF0000"/>
        </w:rPr>
      </w:pPr>
      <w:proofErr w:type="gramStart"/>
      <w:r w:rsidRPr="00165ADB">
        <w:rPr>
          <w:rFonts w:ascii="Calibri" w:hAnsi="Calibri"/>
          <w:color w:val="FF0000"/>
        </w:rPr>
        <w:t>DONC  [</w:t>
      </w:r>
      <w:proofErr w:type="gramEnd"/>
      <w:r w:rsidRPr="00165ADB">
        <w:rPr>
          <w:rFonts w:ascii="Calibri" w:hAnsi="Calibri"/>
          <w:color w:val="FF0000"/>
        </w:rPr>
        <w:t>CH</w:t>
      </w:r>
      <w:r w:rsidRPr="00165ADB">
        <w:rPr>
          <w:rFonts w:ascii="Calibri" w:hAnsi="Calibri"/>
          <w:color w:val="FF0000"/>
          <w:vertAlign w:val="subscript"/>
        </w:rPr>
        <w:t>3</w:t>
      </w:r>
      <w:r w:rsidRPr="00165ADB">
        <w:rPr>
          <w:rFonts w:ascii="Calibri" w:hAnsi="Calibri"/>
          <w:color w:val="FF0000"/>
        </w:rPr>
        <w:t xml:space="preserve">COOH] = </w:t>
      </w:r>
      <m:oMath>
        <m:f>
          <m:fPr>
            <m:ctrlPr>
              <w:rPr>
                <w:rFonts w:ascii="Cambria Math" w:hAnsi="Cambria Math"/>
                <w:i/>
                <w:color w:val="FF0000"/>
              </w:rPr>
            </m:ctrlPr>
          </m:fPr>
          <m:num>
            <m:r>
              <w:rPr>
                <w:rFonts w:ascii="Cambria Math" w:hAnsi="Cambria Math"/>
                <w:color w:val="FF0000"/>
              </w:rPr>
              <m:t>n</m:t>
            </m:r>
          </m:num>
          <m:den>
            <m:r>
              <w:rPr>
                <w:rFonts w:ascii="Cambria Math" w:hAnsi="Cambria Math"/>
                <w:color w:val="FF0000"/>
              </w:rPr>
              <m:t>V</m:t>
            </m:r>
          </m:den>
        </m:f>
      </m:oMath>
      <w:r w:rsidRPr="00165ADB">
        <w:rPr>
          <w:rFonts w:ascii="Calibri" w:hAnsi="Calibri"/>
          <w:color w:val="FF0000"/>
        </w:rPr>
        <w:t xml:space="preserve"> = </w:t>
      </w:r>
      <m:oMath>
        <m:f>
          <m:fPr>
            <m:ctrlPr>
              <w:rPr>
                <w:rFonts w:ascii="Cambria Math" w:hAnsi="Cambria Math"/>
                <w:i/>
                <w:color w:val="FF0000"/>
              </w:rPr>
            </m:ctrlPr>
          </m:fPr>
          <m:num>
            <m:r>
              <w:rPr>
                <w:rFonts w:ascii="Cambria Math" w:hAnsi="Cambria Math"/>
                <w:color w:val="FF0000"/>
              </w:rPr>
              <m:t>0,13</m:t>
            </m:r>
          </m:num>
          <m:den>
            <m:r>
              <w:rPr>
                <w:rFonts w:ascii="Cambria Math" w:hAnsi="Cambria Math"/>
                <w:color w:val="FF0000"/>
              </w:rPr>
              <m:t>0,098</m:t>
            </m:r>
          </m:den>
        </m:f>
      </m:oMath>
      <w:r w:rsidRPr="00165ADB">
        <w:rPr>
          <w:rFonts w:ascii="Calibri" w:hAnsi="Calibri"/>
          <w:color w:val="FF0000"/>
        </w:rPr>
        <w:t xml:space="preserve"> = 1,3</w:t>
      </w:r>
      <w:r w:rsidR="00131C92">
        <w:rPr>
          <w:rFonts w:ascii="Calibri" w:hAnsi="Calibri"/>
          <w:color w:val="FF0000"/>
        </w:rPr>
        <w:t>3</w:t>
      </w:r>
      <w:r w:rsidRPr="00165ADB">
        <w:rPr>
          <w:rFonts w:ascii="Calibri" w:hAnsi="Calibri"/>
          <w:color w:val="FF0000"/>
        </w:rPr>
        <w:t xml:space="preserve"> mol.L</w:t>
      </w:r>
      <w:r w:rsidRPr="00165ADB">
        <w:rPr>
          <w:rFonts w:ascii="Calibri" w:hAnsi="Calibri"/>
          <w:color w:val="FF0000"/>
          <w:vertAlign w:val="superscript"/>
        </w:rPr>
        <w:t>-1</w:t>
      </w:r>
    </w:p>
    <w:p w14:paraId="5EFEE087" w14:textId="34107B5B" w:rsidR="001B00DC" w:rsidRDefault="001B00DC" w:rsidP="001B00DC">
      <w:pPr>
        <w:spacing w:after="0" w:line="240" w:lineRule="auto"/>
        <w:rPr>
          <w:rFonts w:ascii="Calibri" w:hAnsi="Calibri"/>
        </w:rPr>
      </w:pPr>
      <w:r w:rsidRPr="00182049">
        <w:rPr>
          <w:rFonts w:ascii="Calibri" w:hAnsi="Calibri"/>
        </w:rPr>
        <w:lastRenderedPageBreak/>
        <w:t xml:space="preserve"> </w:t>
      </w:r>
    </w:p>
    <w:p w14:paraId="4E364E22" w14:textId="77777777" w:rsidR="001B00DC" w:rsidRPr="000613B2" w:rsidRDefault="001B00DC" w:rsidP="001B00DC">
      <w:pPr>
        <w:rPr>
          <w:rFonts w:ascii="Calibri" w:hAnsi="Calibri"/>
          <w:b/>
          <w:bCs/>
          <w:sz w:val="28"/>
          <w:szCs w:val="28"/>
          <w:u w:val="thick"/>
        </w:rPr>
      </w:pPr>
      <w:r w:rsidRPr="000613B2">
        <w:rPr>
          <w:rFonts w:ascii="Calibri" w:hAnsi="Calibri"/>
          <w:b/>
          <w:bCs/>
          <w:sz w:val="28"/>
          <w:szCs w:val="28"/>
          <w:highlight w:val="yellow"/>
          <w:u w:val="thick"/>
        </w:rPr>
        <w:t>II. Dilution de la solution mère (vinaigre à 8,0°) :</w:t>
      </w:r>
    </w:p>
    <w:p w14:paraId="261B9625" w14:textId="77777777" w:rsidR="009374AC" w:rsidRDefault="001B00DC" w:rsidP="001B00DC">
      <w:pPr>
        <w:rPr>
          <w:rFonts w:ascii="Calibri" w:hAnsi="Calibri"/>
          <w:b/>
          <w:bCs/>
        </w:rPr>
      </w:pPr>
      <w:r w:rsidRPr="00182049">
        <w:rPr>
          <w:rFonts w:ascii="Calibri" w:hAnsi="Calibri"/>
          <w:b/>
          <w:bCs/>
        </w:rPr>
        <w:t xml:space="preserve">       </w:t>
      </w:r>
      <w:r w:rsidR="009374AC">
        <w:rPr>
          <w:rFonts w:ascii="Calibri" w:hAnsi="Calibri"/>
          <w:b/>
          <w:bCs/>
        </w:rPr>
        <w:t xml:space="preserve">Cette solution commerciale de vinaigre est trop concentrée pour la doser directement, on va donc la diluer. </w:t>
      </w:r>
    </w:p>
    <w:p w14:paraId="4AFB05C7" w14:textId="49AA5214" w:rsidR="001B00DC" w:rsidRPr="00182049" w:rsidRDefault="001B00DC" w:rsidP="001B00DC">
      <w:pPr>
        <w:rPr>
          <w:rFonts w:ascii="Calibri" w:hAnsi="Calibri"/>
        </w:rPr>
      </w:pPr>
      <w:r w:rsidRPr="00182049">
        <w:rPr>
          <w:rFonts w:ascii="Calibri" w:hAnsi="Calibri"/>
        </w:rPr>
        <w:t xml:space="preserve">On souhaite obtenir </w:t>
      </w:r>
      <w:r w:rsidR="00BE12E0">
        <w:rPr>
          <w:rFonts w:ascii="Calibri" w:hAnsi="Calibri"/>
        </w:rPr>
        <w:t>50</w:t>
      </w:r>
      <w:r w:rsidRPr="00182049">
        <w:rPr>
          <w:rFonts w:ascii="Calibri" w:hAnsi="Calibri"/>
        </w:rPr>
        <w:t xml:space="preserve">,0 </w:t>
      </w:r>
      <w:proofErr w:type="spellStart"/>
      <w:r w:rsidRPr="00182049">
        <w:rPr>
          <w:rFonts w:ascii="Calibri" w:hAnsi="Calibri"/>
        </w:rPr>
        <w:t>mL</w:t>
      </w:r>
      <w:proofErr w:type="spellEnd"/>
      <w:r w:rsidRPr="00182049">
        <w:rPr>
          <w:rFonts w:ascii="Calibri" w:hAnsi="Calibri"/>
        </w:rPr>
        <w:t xml:space="preserve"> de solution fille obtenue après une dilution au 1/10.</w:t>
      </w:r>
    </w:p>
    <w:p w14:paraId="1B197784" w14:textId="631985A1" w:rsidR="001B00DC" w:rsidRDefault="001B00DC" w:rsidP="001B00DC">
      <w:pPr>
        <w:numPr>
          <w:ilvl w:val="0"/>
          <w:numId w:val="1"/>
        </w:numPr>
        <w:spacing w:after="0" w:line="240" w:lineRule="auto"/>
        <w:rPr>
          <w:rFonts w:ascii="Calibri" w:hAnsi="Calibri"/>
        </w:rPr>
      </w:pPr>
      <w:r w:rsidRPr="00182049">
        <w:rPr>
          <w:rFonts w:ascii="Calibri" w:hAnsi="Calibri"/>
        </w:rPr>
        <w:t>Combien faut-il prélever de la solution mère </w:t>
      </w:r>
      <w:r>
        <w:rPr>
          <w:rFonts w:ascii="Calibri" w:hAnsi="Calibri"/>
        </w:rPr>
        <w:t xml:space="preserve">de vinaigre commercial </w:t>
      </w:r>
      <w:r w:rsidRPr="00182049">
        <w:rPr>
          <w:rFonts w:ascii="Calibri" w:hAnsi="Calibri"/>
        </w:rPr>
        <w:t>?</w:t>
      </w:r>
    </w:p>
    <w:p w14:paraId="652858F6" w14:textId="1B426B85" w:rsidR="001B00DC" w:rsidRPr="00131C92" w:rsidRDefault="00131C92" w:rsidP="001B00DC">
      <w:pPr>
        <w:spacing w:after="0" w:line="240" w:lineRule="auto"/>
        <w:ind w:left="720"/>
        <w:rPr>
          <w:rFonts w:ascii="Calibri" w:hAnsi="Calibri"/>
          <w:color w:val="FF0000"/>
        </w:rPr>
      </w:pPr>
      <w:r w:rsidRPr="00131C92">
        <w:rPr>
          <w:rFonts w:ascii="Calibri" w:hAnsi="Calibri"/>
          <w:color w:val="FF0000"/>
        </w:rPr>
        <w:t>50/10=5mL</w:t>
      </w:r>
    </w:p>
    <w:p w14:paraId="35191395" w14:textId="77777777" w:rsidR="001B00DC" w:rsidRPr="00182049" w:rsidRDefault="001B00DC" w:rsidP="001B00DC">
      <w:pPr>
        <w:spacing w:after="0" w:line="240" w:lineRule="auto"/>
        <w:ind w:left="720"/>
        <w:rPr>
          <w:rFonts w:ascii="Calibri" w:hAnsi="Calibri"/>
        </w:rPr>
      </w:pPr>
    </w:p>
    <w:p w14:paraId="25F6E0C5" w14:textId="5E239C70" w:rsidR="001B00DC" w:rsidRDefault="001B00DC" w:rsidP="001B00DC">
      <w:pPr>
        <w:pStyle w:val="Paragraphedeliste"/>
        <w:numPr>
          <w:ilvl w:val="0"/>
          <w:numId w:val="1"/>
        </w:numPr>
        <w:rPr>
          <w:rFonts w:ascii="Calibri" w:hAnsi="Calibri"/>
        </w:rPr>
      </w:pPr>
      <w:r w:rsidRPr="001B00DC">
        <w:rPr>
          <w:rFonts w:ascii="Calibri" w:hAnsi="Calibri"/>
        </w:rPr>
        <w:t>Décrire le protocole expérimental permettant de préparer cette solution fille et le réaliser.</w:t>
      </w:r>
    </w:p>
    <w:p w14:paraId="17356DB3" w14:textId="38830F71" w:rsidR="00131C92" w:rsidRPr="00131C92" w:rsidRDefault="00131C92" w:rsidP="00131C92">
      <w:pPr>
        <w:pStyle w:val="Paragraphedeliste"/>
        <w:rPr>
          <w:rFonts w:ascii="Calibri" w:hAnsi="Calibri"/>
          <w:color w:val="FF0000"/>
        </w:rPr>
      </w:pPr>
      <w:r w:rsidRPr="00131C92">
        <w:rPr>
          <w:rFonts w:ascii="Calibri" w:hAnsi="Calibri"/>
          <w:color w:val="FF0000"/>
        </w:rPr>
        <w:t xml:space="preserve">On prélève 50 </w:t>
      </w:r>
      <w:proofErr w:type="spellStart"/>
      <w:r w:rsidRPr="00131C92">
        <w:rPr>
          <w:rFonts w:ascii="Calibri" w:hAnsi="Calibri"/>
          <w:color w:val="FF0000"/>
        </w:rPr>
        <w:t>mL</w:t>
      </w:r>
      <w:proofErr w:type="spellEnd"/>
      <w:r w:rsidRPr="00131C92">
        <w:rPr>
          <w:rFonts w:ascii="Calibri" w:hAnsi="Calibri"/>
          <w:color w:val="FF0000"/>
        </w:rPr>
        <w:t xml:space="preserve"> de solution mère de vinaigre avec une pipette jaugée de 5mL que l’on verse dans une fiole jaugée de 50mL. On complète avec de l’eau distillée jusqu’au trait de jauge. On homogénéise. </w:t>
      </w:r>
    </w:p>
    <w:p w14:paraId="3B6BCCEE" w14:textId="074966B5" w:rsidR="000613B2" w:rsidRPr="000613B2" w:rsidRDefault="000613B2" w:rsidP="000613B2">
      <w:pPr>
        <w:rPr>
          <w:rFonts w:ascii="Calibri" w:hAnsi="Calibri"/>
          <w:b/>
          <w:bCs/>
          <w:sz w:val="28"/>
          <w:szCs w:val="28"/>
          <w:u w:val="thick"/>
        </w:rPr>
      </w:pPr>
      <w:r w:rsidRPr="000613B2">
        <w:rPr>
          <w:rFonts w:ascii="Calibri" w:hAnsi="Calibri"/>
          <w:b/>
          <w:bCs/>
          <w:sz w:val="28"/>
          <w:szCs w:val="28"/>
          <w:highlight w:val="yellow"/>
          <w:u w:val="thick"/>
        </w:rPr>
        <w:t>III) Titrage pH-métrique</w:t>
      </w:r>
    </w:p>
    <w:p w14:paraId="164AB3E2" w14:textId="14716E59" w:rsidR="000613B2" w:rsidRPr="009374AC" w:rsidRDefault="000613B2" w:rsidP="000613B2">
      <w:pPr>
        <w:jc w:val="both"/>
        <w:rPr>
          <w:rFonts w:ascii="Calibri" w:hAnsi="Calibri"/>
          <w:i/>
          <w:iCs/>
        </w:rPr>
      </w:pPr>
      <w:r w:rsidRPr="009374AC">
        <w:rPr>
          <w:rFonts w:ascii="Calibri" w:hAnsi="Calibri"/>
          <w:i/>
          <w:iCs/>
        </w:rPr>
        <w:t xml:space="preserve">Pour vérifier le degré d’acidité du vinaigre commercial, on va réaliser un titrage pH-métrique de </w:t>
      </w:r>
      <w:r w:rsidR="003030EC" w:rsidRPr="009374AC">
        <w:rPr>
          <w:rFonts w:ascii="Calibri" w:hAnsi="Calibri"/>
          <w:i/>
          <w:iCs/>
          <w:highlight w:val="yellow"/>
        </w:rPr>
        <w:t>1</w:t>
      </w:r>
      <w:r w:rsidRPr="009374AC">
        <w:rPr>
          <w:rFonts w:ascii="Calibri" w:hAnsi="Calibri"/>
          <w:i/>
          <w:iCs/>
          <w:highlight w:val="yellow"/>
        </w:rPr>
        <w:t xml:space="preserve">0,0 </w:t>
      </w:r>
      <w:proofErr w:type="spellStart"/>
      <w:r w:rsidRPr="009374AC">
        <w:rPr>
          <w:rFonts w:ascii="Calibri" w:hAnsi="Calibri"/>
          <w:i/>
          <w:iCs/>
          <w:highlight w:val="yellow"/>
        </w:rPr>
        <w:t>mL</w:t>
      </w:r>
      <w:proofErr w:type="spellEnd"/>
      <w:r w:rsidRPr="009374AC">
        <w:rPr>
          <w:rFonts w:ascii="Calibri" w:hAnsi="Calibri"/>
          <w:i/>
          <w:iCs/>
        </w:rPr>
        <w:t xml:space="preserve"> de solution fille de vinaigre, par une solution d’hydroxyde de sodium (</w:t>
      </w:r>
      <w:proofErr w:type="spellStart"/>
      <w:r w:rsidRPr="009374AC">
        <w:rPr>
          <w:rFonts w:ascii="Calibri" w:hAnsi="Calibri"/>
          <w:i/>
          <w:iCs/>
        </w:rPr>
        <w:t>Na</w:t>
      </w:r>
      <w:r w:rsidRPr="009374AC">
        <w:rPr>
          <w:rFonts w:ascii="Calibri" w:hAnsi="Calibri"/>
          <w:i/>
          <w:iCs/>
          <w:vertAlign w:val="superscript"/>
        </w:rPr>
        <w:t>+</w:t>
      </w:r>
      <w:r w:rsidRPr="009374AC">
        <w:rPr>
          <w:rFonts w:ascii="Calibri" w:hAnsi="Calibri"/>
          <w:i/>
          <w:iCs/>
          <w:vertAlign w:val="subscript"/>
        </w:rPr>
        <w:t>aq</w:t>
      </w:r>
      <w:proofErr w:type="spellEnd"/>
      <w:r w:rsidR="00FE4993">
        <w:rPr>
          <w:rFonts w:ascii="Calibri" w:hAnsi="Calibri"/>
          <w:i/>
          <w:iCs/>
          <w:vertAlign w:val="subscript"/>
        </w:rPr>
        <w:t xml:space="preserve"> </w:t>
      </w:r>
      <w:r w:rsidRPr="009374AC">
        <w:rPr>
          <w:rFonts w:ascii="Calibri" w:hAnsi="Calibri"/>
          <w:i/>
          <w:iCs/>
        </w:rPr>
        <w:t>+</w:t>
      </w:r>
      <w:r w:rsidR="00FE4993">
        <w:rPr>
          <w:rFonts w:ascii="Calibri" w:hAnsi="Calibri"/>
          <w:i/>
          <w:iCs/>
        </w:rPr>
        <w:t xml:space="preserve"> </w:t>
      </w:r>
      <w:r w:rsidRPr="009374AC">
        <w:rPr>
          <w:rFonts w:ascii="Calibri" w:hAnsi="Calibri"/>
          <w:i/>
          <w:iCs/>
        </w:rPr>
        <w:t>OH</w:t>
      </w:r>
      <w:r w:rsidRPr="009374AC">
        <w:rPr>
          <w:rFonts w:ascii="Calibri" w:hAnsi="Calibri"/>
          <w:i/>
          <w:iCs/>
          <w:vertAlign w:val="superscript"/>
        </w:rPr>
        <w:t>-</w:t>
      </w:r>
      <w:proofErr w:type="spellStart"/>
      <w:r w:rsidRPr="009374AC">
        <w:rPr>
          <w:rFonts w:ascii="Calibri" w:hAnsi="Calibri"/>
          <w:i/>
          <w:iCs/>
          <w:vertAlign w:val="subscript"/>
        </w:rPr>
        <w:t>aq</w:t>
      </w:r>
      <w:proofErr w:type="spellEnd"/>
      <w:r w:rsidRPr="009374AC">
        <w:rPr>
          <w:rFonts w:ascii="Calibri" w:hAnsi="Calibri"/>
          <w:i/>
          <w:iCs/>
        </w:rPr>
        <w:t xml:space="preserve">) de concentration </w:t>
      </w:r>
      <w:r w:rsidRPr="009374AC">
        <w:rPr>
          <w:rFonts w:ascii="Calibri" w:hAnsi="Calibri"/>
          <w:i/>
          <w:iCs/>
          <w:highlight w:val="yellow"/>
        </w:rPr>
        <w:t>C</w:t>
      </w:r>
      <w:r w:rsidRPr="009374AC">
        <w:rPr>
          <w:rFonts w:ascii="Calibri" w:hAnsi="Calibri"/>
          <w:i/>
          <w:iCs/>
          <w:highlight w:val="yellow"/>
          <w:vertAlign w:val="subscript"/>
        </w:rPr>
        <w:t>B</w:t>
      </w:r>
      <w:r w:rsidRPr="009374AC">
        <w:rPr>
          <w:rFonts w:ascii="Calibri" w:hAnsi="Calibri"/>
          <w:i/>
          <w:iCs/>
          <w:highlight w:val="yellow"/>
        </w:rPr>
        <w:t>=0,1</w:t>
      </w:r>
      <w:r w:rsidR="003030EC" w:rsidRPr="009374AC">
        <w:rPr>
          <w:rFonts w:ascii="Calibri" w:hAnsi="Calibri"/>
          <w:i/>
          <w:iCs/>
          <w:highlight w:val="yellow"/>
        </w:rPr>
        <w:t>5</w:t>
      </w:r>
      <w:r w:rsidRPr="009374AC">
        <w:rPr>
          <w:rFonts w:ascii="Calibri" w:hAnsi="Calibri"/>
          <w:i/>
          <w:iCs/>
          <w:highlight w:val="yellow"/>
        </w:rPr>
        <w:t xml:space="preserve"> mol/L</w:t>
      </w:r>
      <w:r w:rsidR="009374AC" w:rsidRPr="009374AC">
        <w:rPr>
          <w:rFonts w:ascii="Calibri" w:hAnsi="Calibri"/>
          <w:i/>
          <w:iCs/>
        </w:rPr>
        <w:t xml:space="preserve"> aussi appelée « soude ».</w:t>
      </w:r>
    </w:p>
    <w:p w14:paraId="14739B8D" w14:textId="65EC1792" w:rsidR="00963B9D" w:rsidRDefault="00963B9D" w:rsidP="000613B2">
      <w:pPr>
        <w:numPr>
          <w:ilvl w:val="0"/>
          <w:numId w:val="3"/>
        </w:numPr>
        <w:spacing w:after="0" w:line="240" w:lineRule="auto"/>
        <w:rPr>
          <w:rFonts w:cstheme="minorHAnsi"/>
        </w:rPr>
      </w:pPr>
      <w:r w:rsidRPr="00963B9D">
        <w:rPr>
          <w:rFonts w:cstheme="minorHAnsi"/>
        </w:rPr>
        <w:t>Quelles hypothèses faut-il faire sur cette transformation chimique pour que cette réaction puisse servir de support à un dosage par titrage ?</w:t>
      </w:r>
    </w:p>
    <w:p w14:paraId="2D512E4F" w14:textId="25E28D99" w:rsidR="00963B9D" w:rsidRPr="00131C92" w:rsidRDefault="00131C92" w:rsidP="00131C92">
      <w:pPr>
        <w:spacing w:after="0" w:line="240" w:lineRule="auto"/>
        <w:ind w:firstLine="708"/>
        <w:rPr>
          <w:rFonts w:cstheme="minorHAnsi"/>
          <w:color w:val="FF0000"/>
        </w:rPr>
      </w:pPr>
      <w:r w:rsidRPr="00131C92">
        <w:rPr>
          <w:rFonts w:cstheme="minorHAnsi"/>
          <w:color w:val="FF0000"/>
        </w:rPr>
        <w:t>La transformation chimique doit être rapide, totale, univoque.</w:t>
      </w:r>
    </w:p>
    <w:p w14:paraId="70A2282F" w14:textId="77777777" w:rsidR="00963B9D" w:rsidRPr="00963B9D" w:rsidRDefault="00963B9D" w:rsidP="00963B9D">
      <w:pPr>
        <w:spacing w:after="0" w:line="240" w:lineRule="auto"/>
        <w:rPr>
          <w:rFonts w:cstheme="minorHAnsi"/>
        </w:rPr>
      </w:pPr>
    </w:p>
    <w:p w14:paraId="77ABB374" w14:textId="34969E30" w:rsidR="009374AC" w:rsidRDefault="009374AC" w:rsidP="000613B2">
      <w:pPr>
        <w:numPr>
          <w:ilvl w:val="0"/>
          <w:numId w:val="3"/>
        </w:numPr>
        <w:spacing w:after="0" w:line="240" w:lineRule="auto"/>
        <w:rPr>
          <w:rFonts w:ascii="Calibri" w:hAnsi="Calibri"/>
        </w:rPr>
      </w:pPr>
      <w:r>
        <w:rPr>
          <w:rFonts w:ascii="Calibri" w:hAnsi="Calibri"/>
        </w:rPr>
        <w:t>Quels sont les couples acide/base mis en jeu dans ce titrage.</w:t>
      </w:r>
    </w:p>
    <w:p w14:paraId="113F77CC" w14:textId="7F6CBB86" w:rsidR="009374AC" w:rsidRPr="00131C92" w:rsidRDefault="00131C92" w:rsidP="00131C92">
      <w:pPr>
        <w:spacing w:after="0" w:line="240" w:lineRule="auto"/>
        <w:ind w:firstLine="708"/>
        <w:rPr>
          <w:rFonts w:ascii="Calibri" w:hAnsi="Calibri"/>
          <w:color w:val="FF0000"/>
        </w:rPr>
      </w:pPr>
      <w:r w:rsidRPr="00131C92">
        <w:rPr>
          <w:rFonts w:ascii="Calibri" w:hAnsi="Calibri"/>
          <w:color w:val="FF0000"/>
        </w:rPr>
        <w:t>H</w:t>
      </w:r>
      <w:r w:rsidRPr="00131C92">
        <w:rPr>
          <w:rFonts w:ascii="Calibri" w:hAnsi="Calibri"/>
          <w:color w:val="FF0000"/>
          <w:vertAlign w:val="subscript"/>
        </w:rPr>
        <w:t>2</w:t>
      </w:r>
      <w:r w:rsidRPr="00131C92">
        <w:rPr>
          <w:rFonts w:ascii="Calibri" w:hAnsi="Calibri"/>
          <w:color w:val="FF0000"/>
        </w:rPr>
        <w:t>O</w:t>
      </w:r>
      <w:r>
        <w:rPr>
          <w:rFonts w:ascii="Calibri" w:hAnsi="Calibri"/>
          <w:color w:val="FF0000"/>
        </w:rPr>
        <w:t xml:space="preserve"> </w:t>
      </w:r>
      <w:r w:rsidRPr="00131C92">
        <w:rPr>
          <w:rFonts w:ascii="Calibri" w:hAnsi="Calibri"/>
          <w:color w:val="FF0000"/>
        </w:rPr>
        <w:t>/</w:t>
      </w:r>
      <w:r>
        <w:rPr>
          <w:rFonts w:ascii="Calibri" w:hAnsi="Calibri"/>
          <w:color w:val="FF0000"/>
        </w:rPr>
        <w:t xml:space="preserve"> </w:t>
      </w:r>
      <w:r w:rsidRPr="00131C92">
        <w:rPr>
          <w:rFonts w:ascii="Calibri" w:hAnsi="Calibri"/>
          <w:color w:val="FF0000"/>
        </w:rPr>
        <w:t>HO- et CH</w:t>
      </w:r>
      <w:r w:rsidRPr="00131C92">
        <w:rPr>
          <w:rFonts w:ascii="Calibri" w:hAnsi="Calibri"/>
          <w:color w:val="FF0000"/>
          <w:vertAlign w:val="subscript"/>
        </w:rPr>
        <w:t>3</w:t>
      </w:r>
      <w:r w:rsidRPr="00131C92">
        <w:rPr>
          <w:rFonts w:ascii="Calibri" w:hAnsi="Calibri"/>
          <w:color w:val="FF0000"/>
        </w:rPr>
        <w:t>COOH</w:t>
      </w:r>
      <w:r>
        <w:rPr>
          <w:rFonts w:ascii="Calibri" w:hAnsi="Calibri"/>
          <w:color w:val="FF0000"/>
        </w:rPr>
        <w:t xml:space="preserve"> </w:t>
      </w:r>
      <w:r w:rsidRPr="00131C92">
        <w:rPr>
          <w:rFonts w:ascii="Calibri" w:hAnsi="Calibri"/>
          <w:color w:val="FF0000"/>
        </w:rPr>
        <w:t>/</w:t>
      </w:r>
      <w:r>
        <w:rPr>
          <w:rFonts w:ascii="Calibri" w:hAnsi="Calibri"/>
          <w:color w:val="FF0000"/>
        </w:rPr>
        <w:t xml:space="preserve"> </w:t>
      </w:r>
      <w:r w:rsidRPr="00131C92">
        <w:rPr>
          <w:rFonts w:ascii="Calibri" w:hAnsi="Calibri"/>
          <w:color w:val="FF0000"/>
        </w:rPr>
        <w:t>CH</w:t>
      </w:r>
      <w:r w:rsidRPr="00131C92">
        <w:rPr>
          <w:rFonts w:ascii="Calibri" w:hAnsi="Calibri"/>
          <w:color w:val="FF0000"/>
          <w:vertAlign w:val="subscript"/>
        </w:rPr>
        <w:t>3</w:t>
      </w:r>
      <w:r w:rsidRPr="00131C92">
        <w:rPr>
          <w:rFonts w:ascii="Calibri" w:hAnsi="Calibri"/>
          <w:color w:val="FF0000"/>
        </w:rPr>
        <w:t>COO-</w:t>
      </w:r>
    </w:p>
    <w:p w14:paraId="70BC8BC3" w14:textId="77777777" w:rsidR="009374AC" w:rsidRDefault="009374AC" w:rsidP="009374AC">
      <w:pPr>
        <w:spacing w:after="0" w:line="240" w:lineRule="auto"/>
        <w:rPr>
          <w:rFonts w:ascii="Calibri" w:hAnsi="Calibri"/>
        </w:rPr>
      </w:pPr>
    </w:p>
    <w:p w14:paraId="5BBA4622" w14:textId="4C6FCA2B" w:rsidR="009374AC" w:rsidRDefault="009374AC" w:rsidP="000613B2">
      <w:pPr>
        <w:numPr>
          <w:ilvl w:val="0"/>
          <w:numId w:val="3"/>
        </w:numPr>
        <w:spacing w:after="0" w:line="240" w:lineRule="auto"/>
        <w:rPr>
          <w:rFonts w:ascii="Calibri" w:hAnsi="Calibri"/>
        </w:rPr>
      </w:pPr>
      <w:r w:rsidRPr="00182049">
        <w:rPr>
          <w:rFonts w:ascii="Calibri" w:hAnsi="Calibri"/>
        </w:rPr>
        <w:t xml:space="preserve">Ecrire l’équation </w:t>
      </w:r>
      <w:r>
        <w:rPr>
          <w:rFonts w:ascii="Calibri" w:hAnsi="Calibri"/>
        </w:rPr>
        <w:t xml:space="preserve">support </w:t>
      </w:r>
      <w:r w:rsidRPr="00182049">
        <w:rPr>
          <w:rFonts w:ascii="Calibri" w:hAnsi="Calibri"/>
        </w:rPr>
        <w:t xml:space="preserve">de </w:t>
      </w:r>
      <w:r>
        <w:rPr>
          <w:rFonts w:ascii="Calibri" w:hAnsi="Calibri"/>
        </w:rPr>
        <w:t>titrage entre l’acide éthanoïque et la solution de soude</w:t>
      </w:r>
    </w:p>
    <w:p w14:paraId="4C8E9B20" w14:textId="5546DD5F" w:rsidR="009374AC" w:rsidRDefault="00131C92" w:rsidP="00131C92">
      <w:pPr>
        <w:spacing w:after="0" w:line="240" w:lineRule="auto"/>
        <w:ind w:firstLine="708"/>
        <w:rPr>
          <w:rFonts w:ascii="Calibri" w:hAnsi="Calibri"/>
        </w:rPr>
      </w:pPr>
      <w:r w:rsidRPr="00131C92">
        <w:rPr>
          <w:rFonts w:ascii="Calibri" w:hAnsi="Calibri"/>
          <w:color w:val="FF0000"/>
        </w:rPr>
        <w:t>CH</w:t>
      </w:r>
      <w:r w:rsidRPr="00131C92">
        <w:rPr>
          <w:rFonts w:ascii="Calibri" w:hAnsi="Calibri"/>
          <w:color w:val="FF0000"/>
          <w:vertAlign w:val="subscript"/>
        </w:rPr>
        <w:t>3</w:t>
      </w:r>
      <w:r w:rsidRPr="00131C92">
        <w:rPr>
          <w:rFonts w:ascii="Calibri" w:hAnsi="Calibri"/>
          <w:color w:val="FF0000"/>
        </w:rPr>
        <w:t>COOH</w:t>
      </w:r>
      <w:r>
        <w:rPr>
          <w:rFonts w:ascii="Calibri" w:hAnsi="Calibri"/>
          <w:color w:val="FF0000"/>
        </w:rPr>
        <w:t xml:space="preserve"> + </w:t>
      </w:r>
      <w:r w:rsidRPr="00131C92">
        <w:rPr>
          <w:rFonts w:ascii="Calibri" w:hAnsi="Calibri"/>
          <w:color w:val="FF0000"/>
        </w:rPr>
        <w:t>HO-</w:t>
      </w:r>
      <w:r>
        <w:rPr>
          <w:rFonts w:ascii="Calibri" w:hAnsi="Calibri"/>
          <w:color w:val="FF0000"/>
        </w:rPr>
        <w:t xml:space="preserve"> = </w:t>
      </w:r>
      <w:r w:rsidRPr="00131C92">
        <w:rPr>
          <w:rFonts w:ascii="Calibri" w:hAnsi="Calibri"/>
          <w:color w:val="FF0000"/>
        </w:rPr>
        <w:t>H</w:t>
      </w:r>
      <w:r w:rsidRPr="00131C92">
        <w:rPr>
          <w:rFonts w:ascii="Calibri" w:hAnsi="Calibri"/>
          <w:color w:val="FF0000"/>
          <w:vertAlign w:val="subscript"/>
        </w:rPr>
        <w:t>2</w:t>
      </w:r>
      <w:r w:rsidRPr="00131C92">
        <w:rPr>
          <w:rFonts w:ascii="Calibri" w:hAnsi="Calibri"/>
          <w:color w:val="FF0000"/>
        </w:rPr>
        <w:t>O</w:t>
      </w:r>
      <w:r>
        <w:rPr>
          <w:rFonts w:ascii="Calibri" w:hAnsi="Calibri"/>
          <w:color w:val="FF0000"/>
        </w:rPr>
        <w:t xml:space="preserve"> + </w:t>
      </w:r>
      <w:r w:rsidRPr="00131C92">
        <w:rPr>
          <w:rFonts w:ascii="Calibri" w:hAnsi="Calibri"/>
          <w:color w:val="FF0000"/>
        </w:rPr>
        <w:t>CH</w:t>
      </w:r>
      <w:r w:rsidRPr="00131C92">
        <w:rPr>
          <w:rFonts w:ascii="Calibri" w:hAnsi="Calibri"/>
          <w:color w:val="FF0000"/>
          <w:vertAlign w:val="subscript"/>
        </w:rPr>
        <w:t>3</w:t>
      </w:r>
      <w:r w:rsidRPr="00131C92">
        <w:rPr>
          <w:rFonts w:ascii="Calibri" w:hAnsi="Calibri"/>
          <w:color w:val="FF0000"/>
        </w:rPr>
        <w:t>COO-</w:t>
      </w:r>
    </w:p>
    <w:p w14:paraId="18F364D4" w14:textId="77777777" w:rsidR="009374AC" w:rsidRDefault="009374AC" w:rsidP="009374AC">
      <w:pPr>
        <w:spacing w:after="0" w:line="240" w:lineRule="auto"/>
        <w:rPr>
          <w:rFonts w:ascii="Calibri" w:hAnsi="Calibri"/>
        </w:rPr>
      </w:pPr>
    </w:p>
    <w:p w14:paraId="525B9682" w14:textId="10139EA8" w:rsidR="000613B2" w:rsidRDefault="000613B2" w:rsidP="000613B2">
      <w:pPr>
        <w:numPr>
          <w:ilvl w:val="0"/>
          <w:numId w:val="3"/>
        </w:numPr>
        <w:spacing w:after="0" w:line="240" w:lineRule="auto"/>
        <w:rPr>
          <w:rFonts w:ascii="Calibri" w:hAnsi="Calibri"/>
        </w:rPr>
      </w:pPr>
      <w:r w:rsidRPr="00182049">
        <w:rPr>
          <w:rFonts w:ascii="Calibri" w:hAnsi="Calibri"/>
        </w:rPr>
        <w:t>a</w:t>
      </w:r>
      <w:r>
        <w:rPr>
          <w:rFonts w:ascii="Calibri" w:hAnsi="Calibri"/>
        </w:rPr>
        <w:t>)</w:t>
      </w:r>
      <w:r w:rsidRPr="00182049">
        <w:rPr>
          <w:rFonts w:ascii="Calibri" w:hAnsi="Calibri"/>
        </w:rPr>
        <w:t xml:space="preserve"> Réaliser le titrage, en notant dans un tableau le volume V</w:t>
      </w:r>
      <w:r w:rsidRPr="00182049">
        <w:rPr>
          <w:rFonts w:ascii="Calibri" w:hAnsi="Calibri"/>
          <w:vertAlign w:val="subscript"/>
        </w:rPr>
        <w:t>B</w:t>
      </w:r>
      <w:r w:rsidRPr="00182049">
        <w:rPr>
          <w:rFonts w:ascii="Calibri" w:hAnsi="Calibri"/>
        </w:rPr>
        <w:t xml:space="preserve"> d’hydroxyde de sodium versé en fonction du pH. L’équivalence se situe entre </w:t>
      </w:r>
      <w:r w:rsidR="003030EC">
        <w:rPr>
          <w:rFonts w:ascii="Calibri" w:hAnsi="Calibri"/>
        </w:rPr>
        <w:t>6 et 10</w:t>
      </w:r>
      <w:r w:rsidRPr="00182049">
        <w:rPr>
          <w:rFonts w:ascii="Calibri" w:hAnsi="Calibri"/>
        </w:rPr>
        <w:t xml:space="preserve"> </w:t>
      </w:r>
      <w:proofErr w:type="spellStart"/>
      <w:r w:rsidRPr="00182049">
        <w:rPr>
          <w:rFonts w:ascii="Calibri" w:hAnsi="Calibri"/>
        </w:rPr>
        <w:t>mL</w:t>
      </w:r>
      <w:proofErr w:type="spellEnd"/>
      <w:r w:rsidRPr="00182049">
        <w:rPr>
          <w:rFonts w:ascii="Calibri" w:hAnsi="Calibri"/>
        </w:rPr>
        <w:t>.</w:t>
      </w:r>
    </w:p>
    <w:tbl>
      <w:tblPr>
        <w:tblStyle w:val="Grilledutableau"/>
        <w:tblpPr w:leftFromText="141" w:rightFromText="141" w:vertAnchor="text" w:horzAnchor="margin" w:tblpXSpec="right" w:tblpY="160"/>
        <w:tblW w:w="9459" w:type="dxa"/>
        <w:tblLook w:val="04A0" w:firstRow="1" w:lastRow="0" w:firstColumn="1" w:lastColumn="0" w:noHBand="0" w:noVBand="1"/>
      </w:tblPr>
      <w:tblGrid>
        <w:gridCol w:w="1015"/>
        <w:gridCol w:w="944"/>
        <w:gridCol w:w="912"/>
        <w:gridCol w:w="945"/>
        <w:gridCol w:w="912"/>
        <w:gridCol w:w="945"/>
        <w:gridCol w:w="934"/>
        <w:gridCol w:w="966"/>
        <w:gridCol w:w="946"/>
        <w:gridCol w:w="940"/>
      </w:tblGrid>
      <w:tr w:rsidR="00D359B2" w14:paraId="3AC76EB7" w14:textId="77777777" w:rsidTr="00D359B2">
        <w:trPr>
          <w:trHeight w:val="378"/>
        </w:trPr>
        <w:tc>
          <w:tcPr>
            <w:tcW w:w="1015" w:type="dxa"/>
          </w:tcPr>
          <w:p w14:paraId="4F371D98" w14:textId="77777777" w:rsidR="00963B9D" w:rsidRDefault="00963B9D" w:rsidP="00963B9D">
            <w:pPr>
              <w:rPr>
                <w:rFonts w:ascii="Calibri" w:hAnsi="Calibri"/>
              </w:rPr>
            </w:pPr>
            <w:proofErr w:type="gramStart"/>
            <w:r>
              <w:rPr>
                <w:rFonts w:ascii="Calibri" w:hAnsi="Calibri"/>
              </w:rPr>
              <w:t>V</w:t>
            </w:r>
            <w:r w:rsidRPr="00963B9D">
              <w:rPr>
                <w:rFonts w:ascii="Calibri" w:hAnsi="Calibri"/>
                <w:vertAlign w:val="subscript"/>
              </w:rPr>
              <w:t>B</w:t>
            </w:r>
            <w:r>
              <w:rPr>
                <w:rFonts w:ascii="Calibri" w:hAnsi="Calibri"/>
              </w:rPr>
              <w:t>(</w:t>
            </w:r>
            <w:proofErr w:type="spellStart"/>
            <w:proofErr w:type="gramEnd"/>
            <w:r>
              <w:rPr>
                <w:rFonts w:ascii="Calibri" w:hAnsi="Calibri"/>
              </w:rPr>
              <w:t>mL</w:t>
            </w:r>
            <w:proofErr w:type="spellEnd"/>
            <w:r>
              <w:rPr>
                <w:rFonts w:ascii="Calibri" w:hAnsi="Calibri"/>
              </w:rPr>
              <w:t>)</w:t>
            </w:r>
          </w:p>
        </w:tc>
        <w:tc>
          <w:tcPr>
            <w:tcW w:w="944" w:type="dxa"/>
          </w:tcPr>
          <w:p w14:paraId="10772903" w14:textId="77777777" w:rsidR="00963B9D" w:rsidRDefault="00963B9D" w:rsidP="00963B9D">
            <w:pPr>
              <w:rPr>
                <w:rFonts w:ascii="Calibri" w:hAnsi="Calibri"/>
              </w:rPr>
            </w:pPr>
            <w:r>
              <w:rPr>
                <w:rFonts w:ascii="Calibri" w:hAnsi="Calibri"/>
              </w:rPr>
              <w:t>0</w:t>
            </w:r>
          </w:p>
        </w:tc>
        <w:tc>
          <w:tcPr>
            <w:tcW w:w="912" w:type="dxa"/>
          </w:tcPr>
          <w:p w14:paraId="466D14EE" w14:textId="77777777" w:rsidR="00963B9D" w:rsidRDefault="00963B9D" w:rsidP="00963B9D">
            <w:pPr>
              <w:rPr>
                <w:rFonts w:ascii="Calibri" w:hAnsi="Calibri"/>
              </w:rPr>
            </w:pPr>
            <w:r>
              <w:rPr>
                <w:rFonts w:ascii="Calibri" w:hAnsi="Calibri"/>
              </w:rPr>
              <w:t>1</w:t>
            </w:r>
          </w:p>
        </w:tc>
        <w:tc>
          <w:tcPr>
            <w:tcW w:w="945" w:type="dxa"/>
          </w:tcPr>
          <w:p w14:paraId="61C8DB2E" w14:textId="77777777" w:rsidR="00963B9D" w:rsidRDefault="00963B9D" w:rsidP="00963B9D">
            <w:pPr>
              <w:rPr>
                <w:rFonts w:ascii="Calibri" w:hAnsi="Calibri"/>
              </w:rPr>
            </w:pPr>
            <w:r>
              <w:rPr>
                <w:rFonts w:ascii="Calibri" w:hAnsi="Calibri"/>
              </w:rPr>
              <w:t>2</w:t>
            </w:r>
          </w:p>
        </w:tc>
        <w:tc>
          <w:tcPr>
            <w:tcW w:w="912" w:type="dxa"/>
          </w:tcPr>
          <w:p w14:paraId="718D630D" w14:textId="77777777" w:rsidR="00963B9D" w:rsidRDefault="00963B9D" w:rsidP="00963B9D">
            <w:pPr>
              <w:rPr>
                <w:rFonts w:ascii="Calibri" w:hAnsi="Calibri"/>
              </w:rPr>
            </w:pPr>
            <w:r>
              <w:rPr>
                <w:rFonts w:ascii="Calibri" w:hAnsi="Calibri"/>
              </w:rPr>
              <w:t>3</w:t>
            </w:r>
          </w:p>
        </w:tc>
        <w:tc>
          <w:tcPr>
            <w:tcW w:w="945" w:type="dxa"/>
          </w:tcPr>
          <w:p w14:paraId="581DE6C7" w14:textId="77777777" w:rsidR="00963B9D" w:rsidRDefault="00963B9D" w:rsidP="00963B9D">
            <w:pPr>
              <w:rPr>
                <w:rFonts w:ascii="Calibri" w:hAnsi="Calibri"/>
              </w:rPr>
            </w:pPr>
            <w:r>
              <w:rPr>
                <w:rFonts w:ascii="Calibri" w:hAnsi="Calibri"/>
              </w:rPr>
              <w:t>4</w:t>
            </w:r>
          </w:p>
        </w:tc>
        <w:tc>
          <w:tcPr>
            <w:tcW w:w="934" w:type="dxa"/>
          </w:tcPr>
          <w:p w14:paraId="0E2B4048" w14:textId="77777777" w:rsidR="00963B9D" w:rsidRDefault="00963B9D" w:rsidP="00963B9D">
            <w:pPr>
              <w:rPr>
                <w:rFonts w:ascii="Calibri" w:hAnsi="Calibri"/>
              </w:rPr>
            </w:pPr>
            <w:r>
              <w:rPr>
                <w:rFonts w:ascii="Calibri" w:hAnsi="Calibri"/>
              </w:rPr>
              <w:t>5</w:t>
            </w:r>
          </w:p>
        </w:tc>
        <w:tc>
          <w:tcPr>
            <w:tcW w:w="966" w:type="dxa"/>
          </w:tcPr>
          <w:p w14:paraId="2C4DB16C" w14:textId="77777777" w:rsidR="00963B9D" w:rsidRDefault="00963B9D" w:rsidP="00963B9D">
            <w:pPr>
              <w:rPr>
                <w:rFonts w:ascii="Calibri" w:hAnsi="Calibri"/>
              </w:rPr>
            </w:pPr>
            <w:r>
              <w:rPr>
                <w:rFonts w:ascii="Calibri" w:hAnsi="Calibri"/>
              </w:rPr>
              <w:t>6</w:t>
            </w:r>
          </w:p>
        </w:tc>
        <w:tc>
          <w:tcPr>
            <w:tcW w:w="946" w:type="dxa"/>
          </w:tcPr>
          <w:p w14:paraId="3B9C369B" w14:textId="77777777" w:rsidR="00963B9D" w:rsidRDefault="00963B9D" w:rsidP="00963B9D">
            <w:pPr>
              <w:rPr>
                <w:rFonts w:ascii="Calibri" w:hAnsi="Calibri"/>
              </w:rPr>
            </w:pPr>
            <w:r>
              <w:rPr>
                <w:rFonts w:ascii="Calibri" w:hAnsi="Calibri"/>
              </w:rPr>
              <w:t>6.5</w:t>
            </w:r>
          </w:p>
        </w:tc>
        <w:tc>
          <w:tcPr>
            <w:tcW w:w="935" w:type="dxa"/>
          </w:tcPr>
          <w:p w14:paraId="72E79EE3" w14:textId="77777777" w:rsidR="00963B9D" w:rsidRDefault="00963B9D" w:rsidP="00963B9D">
            <w:pPr>
              <w:rPr>
                <w:rFonts w:ascii="Calibri" w:hAnsi="Calibri"/>
              </w:rPr>
            </w:pPr>
            <w:r>
              <w:rPr>
                <w:rFonts w:ascii="Calibri" w:hAnsi="Calibri"/>
              </w:rPr>
              <w:t>7</w:t>
            </w:r>
          </w:p>
        </w:tc>
      </w:tr>
      <w:tr w:rsidR="00D359B2" w14:paraId="2E6A597B" w14:textId="77777777" w:rsidTr="00D359B2">
        <w:trPr>
          <w:trHeight w:val="378"/>
        </w:trPr>
        <w:tc>
          <w:tcPr>
            <w:tcW w:w="1015" w:type="dxa"/>
          </w:tcPr>
          <w:p w14:paraId="0FEF2CE3" w14:textId="77777777" w:rsidR="00963B9D" w:rsidRDefault="00963B9D" w:rsidP="00963B9D">
            <w:pPr>
              <w:rPr>
                <w:rFonts w:ascii="Calibri" w:hAnsi="Calibri"/>
              </w:rPr>
            </w:pPr>
            <w:proofErr w:type="gramStart"/>
            <w:r>
              <w:rPr>
                <w:rFonts w:ascii="Calibri" w:hAnsi="Calibri"/>
              </w:rPr>
              <w:t>pH</w:t>
            </w:r>
            <w:proofErr w:type="gramEnd"/>
          </w:p>
        </w:tc>
        <w:tc>
          <w:tcPr>
            <w:tcW w:w="944" w:type="dxa"/>
          </w:tcPr>
          <w:p w14:paraId="6599C21A" w14:textId="77777777" w:rsidR="00963B9D" w:rsidRDefault="00963B9D" w:rsidP="00963B9D">
            <w:pPr>
              <w:rPr>
                <w:rFonts w:ascii="Calibri" w:hAnsi="Calibri"/>
              </w:rPr>
            </w:pPr>
          </w:p>
        </w:tc>
        <w:tc>
          <w:tcPr>
            <w:tcW w:w="912" w:type="dxa"/>
          </w:tcPr>
          <w:p w14:paraId="56B83DC7" w14:textId="77777777" w:rsidR="00963B9D" w:rsidRDefault="00963B9D" w:rsidP="00963B9D">
            <w:pPr>
              <w:rPr>
                <w:rFonts w:ascii="Calibri" w:hAnsi="Calibri"/>
              </w:rPr>
            </w:pPr>
          </w:p>
        </w:tc>
        <w:tc>
          <w:tcPr>
            <w:tcW w:w="945" w:type="dxa"/>
          </w:tcPr>
          <w:p w14:paraId="7526EF6E" w14:textId="77777777" w:rsidR="00963B9D" w:rsidRDefault="00963B9D" w:rsidP="00963B9D">
            <w:pPr>
              <w:rPr>
                <w:rFonts w:ascii="Calibri" w:hAnsi="Calibri"/>
              </w:rPr>
            </w:pPr>
          </w:p>
        </w:tc>
        <w:tc>
          <w:tcPr>
            <w:tcW w:w="912" w:type="dxa"/>
          </w:tcPr>
          <w:p w14:paraId="71BC3DA1" w14:textId="77777777" w:rsidR="00963B9D" w:rsidRDefault="00963B9D" w:rsidP="00963B9D">
            <w:pPr>
              <w:rPr>
                <w:rFonts w:ascii="Calibri" w:hAnsi="Calibri"/>
              </w:rPr>
            </w:pPr>
          </w:p>
        </w:tc>
        <w:tc>
          <w:tcPr>
            <w:tcW w:w="945" w:type="dxa"/>
          </w:tcPr>
          <w:p w14:paraId="5D952E44" w14:textId="77777777" w:rsidR="00963B9D" w:rsidRDefault="00963B9D" w:rsidP="00963B9D">
            <w:pPr>
              <w:rPr>
                <w:rFonts w:ascii="Calibri" w:hAnsi="Calibri"/>
              </w:rPr>
            </w:pPr>
          </w:p>
        </w:tc>
        <w:tc>
          <w:tcPr>
            <w:tcW w:w="934" w:type="dxa"/>
          </w:tcPr>
          <w:p w14:paraId="3F1CCC62" w14:textId="77777777" w:rsidR="00963B9D" w:rsidRDefault="00963B9D" w:rsidP="00963B9D">
            <w:pPr>
              <w:rPr>
                <w:rFonts w:ascii="Calibri" w:hAnsi="Calibri"/>
              </w:rPr>
            </w:pPr>
          </w:p>
        </w:tc>
        <w:tc>
          <w:tcPr>
            <w:tcW w:w="966" w:type="dxa"/>
          </w:tcPr>
          <w:p w14:paraId="4ED991BC" w14:textId="77777777" w:rsidR="00963B9D" w:rsidRDefault="00963B9D" w:rsidP="00963B9D">
            <w:pPr>
              <w:rPr>
                <w:rFonts w:ascii="Calibri" w:hAnsi="Calibri"/>
              </w:rPr>
            </w:pPr>
          </w:p>
        </w:tc>
        <w:tc>
          <w:tcPr>
            <w:tcW w:w="946" w:type="dxa"/>
          </w:tcPr>
          <w:p w14:paraId="0BB8B3BD" w14:textId="77777777" w:rsidR="00963B9D" w:rsidRDefault="00963B9D" w:rsidP="00963B9D">
            <w:pPr>
              <w:rPr>
                <w:rFonts w:ascii="Calibri" w:hAnsi="Calibri"/>
              </w:rPr>
            </w:pPr>
          </w:p>
        </w:tc>
        <w:tc>
          <w:tcPr>
            <w:tcW w:w="935" w:type="dxa"/>
          </w:tcPr>
          <w:p w14:paraId="47D4165A" w14:textId="77777777" w:rsidR="00963B9D" w:rsidRDefault="00963B9D" w:rsidP="00963B9D">
            <w:pPr>
              <w:rPr>
                <w:rFonts w:ascii="Calibri" w:hAnsi="Calibri"/>
              </w:rPr>
            </w:pPr>
          </w:p>
        </w:tc>
      </w:tr>
      <w:tr w:rsidR="00963B9D" w14:paraId="75185E39" w14:textId="77777777" w:rsidTr="00D359B2">
        <w:trPr>
          <w:trHeight w:val="378"/>
        </w:trPr>
        <w:tc>
          <w:tcPr>
            <w:tcW w:w="9459" w:type="dxa"/>
            <w:gridSpan w:val="10"/>
            <w:shd w:val="clear" w:color="auto" w:fill="000000" w:themeFill="text1"/>
          </w:tcPr>
          <w:p w14:paraId="40F794E8" w14:textId="77777777" w:rsidR="00963B9D" w:rsidRDefault="00963B9D" w:rsidP="00963B9D">
            <w:pPr>
              <w:rPr>
                <w:rFonts w:ascii="Calibri" w:hAnsi="Calibri"/>
              </w:rPr>
            </w:pPr>
          </w:p>
        </w:tc>
      </w:tr>
      <w:tr w:rsidR="00D359B2" w14:paraId="336B7349" w14:textId="77777777" w:rsidTr="00D359B2">
        <w:trPr>
          <w:trHeight w:val="378"/>
        </w:trPr>
        <w:tc>
          <w:tcPr>
            <w:tcW w:w="1015" w:type="dxa"/>
          </w:tcPr>
          <w:p w14:paraId="42E397A9" w14:textId="77777777" w:rsidR="00963B9D" w:rsidRDefault="00963B9D" w:rsidP="00963B9D">
            <w:pPr>
              <w:rPr>
                <w:rFonts w:ascii="Calibri" w:hAnsi="Calibri"/>
              </w:rPr>
            </w:pPr>
            <w:proofErr w:type="gramStart"/>
            <w:r>
              <w:rPr>
                <w:rFonts w:ascii="Calibri" w:hAnsi="Calibri"/>
              </w:rPr>
              <w:t>V</w:t>
            </w:r>
            <w:r w:rsidRPr="00963B9D">
              <w:rPr>
                <w:rFonts w:ascii="Calibri" w:hAnsi="Calibri"/>
                <w:vertAlign w:val="subscript"/>
              </w:rPr>
              <w:t>B</w:t>
            </w:r>
            <w:r>
              <w:rPr>
                <w:rFonts w:ascii="Calibri" w:hAnsi="Calibri"/>
              </w:rPr>
              <w:t>(</w:t>
            </w:r>
            <w:proofErr w:type="spellStart"/>
            <w:proofErr w:type="gramEnd"/>
            <w:r>
              <w:rPr>
                <w:rFonts w:ascii="Calibri" w:hAnsi="Calibri"/>
              </w:rPr>
              <w:t>mL</w:t>
            </w:r>
            <w:proofErr w:type="spellEnd"/>
            <w:r>
              <w:rPr>
                <w:rFonts w:ascii="Calibri" w:hAnsi="Calibri"/>
              </w:rPr>
              <w:t>)</w:t>
            </w:r>
          </w:p>
        </w:tc>
        <w:tc>
          <w:tcPr>
            <w:tcW w:w="944" w:type="dxa"/>
          </w:tcPr>
          <w:p w14:paraId="303DF80D" w14:textId="77777777" w:rsidR="00963B9D" w:rsidRDefault="00963B9D" w:rsidP="00963B9D">
            <w:pPr>
              <w:rPr>
                <w:rFonts w:ascii="Calibri" w:hAnsi="Calibri"/>
              </w:rPr>
            </w:pPr>
            <w:r>
              <w:rPr>
                <w:rFonts w:ascii="Calibri" w:hAnsi="Calibri"/>
              </w:rPr>
              <w:t>7.5</w:t>
            </w:r>
          </w:p>
        </w:tc>
        <w:tc>
          <w:tcPr>
            <w:tcW w:w="912" w:type="dxa"/>
          </w:tcPr>
          <w:p w14:paraId="5461D367" w14:textId="77777777" w:rsidR="00963B9D" w:rsidRDefault="00963B9D" w:rsidP="00963B9D">
            <w:pPr>
              <w:rPr>
                <w:rFonts w:ascii="Calibri" w:hAnsi="Calibri"/>
              </w:rPr>
            </w:pPr>
            <w:r>
              <w:rPr>
                <w:rFonts w:ascii="Calibri" w:hAnsi="Calibri"/>
              </w:rPr>
              <w:t>8</w:t>
            </w:r>
          </w:p>
        </w:tc>
        <w:tc>
          <w:tcPr>
            <w:tcW w:w="945" w:type="dxa"/>
          </w:tcPr>
          <w:p w14:paraId="47F7F79A" w14:textId="77777777" w:rsidR="00963B9D" w:rsidRDefault="00963B9D" w:rsidP="00963B9D">
            <w:pPr>
              <w:rPr>
                <w:rFonts w:ascii="Calibri" w:hAnsi="Calibri"/>
              </w:rPr>
            </w:pPr>
            <w:r>
              <w:rPr>
                <w:rFonts w:ascii="Calibri" w:hAnsi="Calibri"/>
              </w:rPr>
              <w:t>8.5</w:t>
            </w:r>
          </w:p>
        </w:tc>
        <w:tc>
          <w:tcPr>
            <w:tcW w:w="912" w:type="dxa"/>
          </w:tcPr>
          <w:p w14:paraId="0EE298FA" w14:textId="77777777" w:rsidR="00963B9D" w:rsidRDefault="00963B9D" w:rsidP="00963B9D">
            <w:pPr>
              <w:rPr>
                <w:rFonts w:ascii="Calibri" w:hAnsi="Calibri"/>
              </w:rPr>
            </w:pPr>
            <w:r>
              <w:rPr>
                <w:rFonts w:ascii="Calibri" w:hAnsi="Calibri"/>
              </w:rPr>
              <w:t>9</w:t>
            </w:r>
          </w:p>
        </w:tc>
        <w:tc>
          <w:tcPr>
            <w:tcW w:w="945" w:type="dxa"/>
          </w:tcPr>
          <w:p w14:paraId="261373FB" w14:textId="77777777" w:rsidR="00963B9D" w:rsidRDefault="00963B9D" w:rsidP="00963B9D">
            <w:pPr>
              <w:rPr>
                <w:rFonts w:ascii="Calibri" w:hAnsi="Calibri"/>
              </w:rPr>
            </w:pPr>
            <w:r>
              <w:rPr>
                <w:rFonts w:ascii="Calibri" w:hAnsi="Calibri"/>
              </w:rPr>
              <w:t>9.5</w:t>
            </w:r>
          </w:p>
        </w:tc>
        <w:tc>
          <w:tcPr>
            <w:tcW w:w="934" w:type="dxa"/>
          </w:tcPr>
          <w:p w14:paraId="535530C2" w14:textId="77777777" w:rsidR="00963B9D" w:rsidRDefault="00963B9D" w:rsidP="00963B9D">
            <w:pPr>
              <w:rPr>
                <w:rFonts w:ascii="Calibri" w:hAnsi="Calibri"/>
              </w:rPr>
            </w:pPr>
            <w:r>
              <w:rPr>
                <w:rFonts w:ascii="Calibri" w:hAnsi="Calibri"/>
              </w:rPr>
              <w:t>10</w:t>
            </w:r>
          </w:p>
        </w:tc>
        <w:tc>
          <w:tcPr>
            <w:tcW w:w="966" w:type="dxa"/>
          </w:tcPr>
          <w:p w14:paraId="063C74BF" w14:textId="77777777" w:rsidR="00963B9D" w:rsidRDefault="00963B9D" w:rsidP="00963B9D">
            <w:pPr>
              <w:rPr>
                <w:rFonts w:ascii="Calibri" w:hAnsi="Calibri"/>
              </w:rPr>
            </w:pPr>
            <w:r>
              <w:rPr>
                <w:rFonts w:ascii="Calibri" w:hAnsi="Calibri"/>
              </w:rPr>
              <w:t>10.5</w:t>
            </w:r>
          </w:p>
        </w:tc>
        <w:tc>
          <w:tcPr>
            <w:tcW w:w="946" w:type="dxa"/>
          </w:tcPr>
          <w:p w14:paraId="585776F0" w14:textId="77777777" w:rsidR="00963B9D" w:rsidRDefault="00963B9D" w:rsidP="00963B9D">
            <w:pPr>
              <w:rPr>
                <w:rFonts w:ascii="Calibri" w:hAnsi="Calibri"/>
              </w:rPr>
            </w:pPr>
            <w:r>
              <w:rPr>
                <w:rFonts w:ascii="Calibri" w:hAnsi="Calibri"/>
              </w:rPr>
              <w:t>11</w:t>
            </w:r>
          </w:p>
        </w:tc>
        <w:tc>
          <w:tcPr>
            <w:tcW w:w="935" w:type="dxa"/>
          </w:tcPr>
          <w:p w14:paraId="2E7AADD4" w14:textId="77777777" w:rsidR="00963B9D" w:rsidRDefault="00963B9D" w:rsidP="00963B9D">
            <w:pPr>
              <w:rPr>
                <w:rFonts w:ascii="Calibri" w:hAnsi="Calibri"/>
              </w:rPr>
            </w:pPr>
            <w:r>
              <w:rPr>
                <w:rFonts w:ascii="Calibri" w:hAnsi="Calibri"/>
              </w:rPr>
              <w:t>12</w:t>
            </w:r>
          </w:p>
        </w:tc>
      </w:tr>
      <w:tr w:rsidR="00963B9D" w14:paraId="72F4C392" w14:textId="77777777" w:rsidTr="00D359B2">
        <w:trPr>
          <w:trHeight w:val="358"/>
        </w:trPr>
        <w:tc>
          <w:tcPr>
            <w:tcW w:w="1015" w:type="dxa"/>
          </w:tcPr>
          <w:p w14:paraId="3C32861F" w14:textId="77777777" w:rsidR="00963B9D" w:rsidRDefault="00963B9D" w:rsidP="00963B9D">
            <w:pPr>
              <w:rPr>
                <w:rFonts w:ascii="Calibri" w:hAnsi="Calibri"/>
              </w:rPr>
            </w:pPr>
            <w:proofErr w:type="gramStart"/>
            <w:r>
              <w:rPr>
                <w:rFonts w:ascii="Calibri" w:hAnsi="Calibri"/>
              </w:rPr>
              <w:t>pH</w:t>
            </w:r>
            <w:proofErr w:type="gramEnd"/>
          </w:p>
        </w:tc>
        <w:tc>
          <w:tcPr>
            <w:tcW w:w="944" w:type="dxa"/>
          </w:tcPr>
          <w:p w14:paraId="79501B7D" w14:textId="77777777" w:rsidR="00963B9D" w:rsidRDefault="00963B9D" w:rsidP="00963B9D">
            <w:pPr>
              <w:rPr>
                <w:rFonts w:ascii="Calibri" w:hAnsi="Calibri"/>
              </w:rPr>
            </w:pPr>
          </w:p>
        </w:tc>
        <w:tc>
          <w:tcPr>
            <w:tcW w:w="912" w:type="dxa"/>
          </w:tcPr>
          <w:p w14:paraId="113B8E83" w14:textId="77777777" w:rsidR="00963B9D" w:rsidRDefault="00963B9D" w:rsidP="00963B9D">
            <w:pPr>
              <w:rPr>
                <w:rFonts w:ascii="Calibri" w:hAnsi="Calibri"/>
              </w:rPr>
            </w:pPr>
          </w:p>
        </w:tc>
        <w:tc>
          <w:tcPr>
            <w:tcW w:w="945" w:type="dxa"/>
          </w:tcPr>
          <w:p w14:paraId="34D6F40F" w14:textId="77777777" w:rsidR="00963B9D" w:rsidRDefault="00963B9D" w:rsidP="00963B9D">
            <w:pPr>
              <w:rPr>
                <w:rFonts w:ascii="Calibri" w:hAnsi="Calibri"/>
              </w:rPr>
            </w:pPr>
          </w:p>
        </w:tc>
        <w:tc>
          <w:tcPr>
            <w:tcW w:w="912" w:type="dxa"/>
          </w:tcPr>
          <w:p w14:paraId="355DAD54" w14:textId="77777777" w:rsidR="00963B9D" w:rsidRDefault="00963B9D" w:rsidP="00963B9D">
            <w:pPr>
              <w:rPr>
                <w:rFonts w:ascii="Calibri" w:hAnsi="Calibri"/>
              </w:rPr>
            </w:pPr>
          </w:p>
        </w:tc>
        <w:tc>
          <w:tcPr>
            <w:tcW w:w="945" w:type="dxa"/>
          </w:tcPr>
          <w:p w14:paraId="65CF4D19" w14:textId="77777777" w:rsidR="00963B9D" w:rsidRDefault="00963B9D" w:rsidP="00963B9D">
            <w:pPr>
              <w:rPr>
                <w:rFonts w:ascii="Calibri" w:hAnsi="Calibri"/>
              </w:rPr>
            </w:pPr>
          </w:p>
        </w:tc>
        <w:tc>
          <w:tcPr>
            <w:tcW w:w="934" w:type="dxa"/>
          </w:tcPr>
          <w:p w14:paraId="5CCDB343" w14:textId="77777777" w:rsidR="00963B9D" w:rsidRDefault="00963B9D" w:rsidP="00963B9D">
            <w:pPr>
              <w:rPr>
                <w:rFonts w:ascii="Calibri" w:hAnsi="Calibri"/>
              </w:rPr>
            </w:pPr>
          </w:p>
        </w:tc>
        <w:tc>
          <w:tcPr>
            <w:tcW w:w="966" w:type="dxa"/>
          </w:tcPr>
          <w:p w14:paraId="5A6302DB" w14:textId="77777777" w:rsidR="00963B9D" w:rsidRDefault="00963B9D" w:rsidP="00963B9D">
            <w:pPr>
              <w:rPr>
                <w:rFonts w:ascii="Calibri" w:hAnsi="Calibri"/>
              </w:rPr>
            </w:pPr>
          </w:p>
        </w:tc>
        <w:tc>
          <w:tcPr>
            <w:tcW w:w="946" w:type="dxa"/>
          </w:tcPr>
          <w:p w14:paraId="23716C85" w14:textId="77777777" w:rsidR="00963B9D" w:rsidRDefault="00963B9D" w:rsidP="00963B9D">
            <w:pPr>
              <w:rPr>
                <w:rFonts w:ascii="Calibri" w:hAnsi="Calibri"/>
              </w:rPr>
            </w:pPr>
          </w:p>
        </w:tc>
        <w:tc>
          <w:tcPr>
            <w:tcW w:w="935" w:type="dxa"/>
          </w:tcPr>
          <w:p w14:paraId="515CDF71" w14:textId="77777777" w:rsidR="00963B9D" w:rsidRDefault="00963B9D" w:rsidP="00963B9D">
            <w:pPr>
              <w:rPr>
                <w:rFonts w:ascii="Calibri" w:hAnsi="Calibri"/>
              </w:rPr>
            </w:pPr>
          </w:p>
        </w:tc>
      </w:tr>
      <w:tr w:rsidR="00963B9D" w14:paraId="15240D1B" w14:textId="77777777" w:rsidTr="00D359B2">
        <w:trPr>
          <w:trHeight w:val="378"/>
        </w:trPr>
        <w:tc>
          <w:tcPr>
            <w:tcW w:w="9459" w:type="dxa"/>
            <w:gridSpan w:val="10"/>
            <w:shd w:val="clear" w:color="auto" w:fill="000000" w:themeFill="text1"/>
          </w:tcPr>
          <w:p w14:paraId="32FFA9DB" w14:textId="77777777" w:rsidR="00963B9D" w:rsidRDefault="00963B9D" w:rsidP="00963B9D">
            <w:pPr>
              <w:rPr>
                <w:rFonts w:ascii="Calibri" w:hAnsi="Calibri"/>
              </w:rPr>
            </w:pPr>
          </w:p>
        </w:tc>
      </w:tr>
      <w:tr w:rsidR="00963B9D" w14:paraId="0EB96A36" w14:textId="77777777" w:rsidTr="00D359B2">
        <w:trPr>
          <w:trHeight w:val="378"/>
        </w:trPr>
        <w:tc>
          <w:tcPr>
            <w:tcW w:w="1015" w:type="dxa"/>
          </w:tcPr>
          <w:p w14:paraId="2317706B" w14:textId="77777777" w:rsidR="00963B9D" w:rsidRDefault="00963B9D" w:rsidP="00963B9D">
            <w:pPr>
              <w:rPr>
                <w:rFonts w:ascii="Calibri" w:hAnsi="Calibri"/>
              </w:rPr>
            </w:pPr>
            <w:proofErr w:type="gramStart"/>
            <w:r>
              <w:rPr>
                <w:rFonts w:ascii="Calibri" w:hAnsi="Calibri"/>
              </w:rPr>
              <w:t>V</w:t>
            </w:r>
            <w:r w:rsidRPr="00963B9D">
              <w:rPr>
                <w:rFonts w:ascii="Calibri" w:hAnsi="Calibri"/>
                <w:vertAlign w:val="subscript"/>
              </w:rPr>
              <w:t>B</w:t>
            </w:r>
            <w:r>
              <w:rPr>
                <w:rFonts w:ascii="Calibri" w:hAnsi="Calibri"/>
              </w:rPr>
              <w:t>(</w:t>
            </w:r>
            <w:proofErr w:type="spellStart"/>
            <w:proofErr w:type="gramEnd"/>
            <w:r>
              <w:rPr>
                <w:rFonts w:ascii="Calibri" w:hAnsi="Calibri"/>
              </w:rPr>
              <w:t>mL</w:t>
            </w:r>
            <w:proofErr w:type="spellEnd"/>
            <w:r>
              <w:rPr>
                <w:rFonts w:ascii="Calibri" w:hAnsi="Calibri"/>
              </w:rPr>
              <w:t>)</w:t>
            </w:r>
          </w:p>
        </w:tc>
        <w:tc>
          <w:tcPr>
            <w:tcW w:w="944" w:type="dxa"/>
          </w:tcPr>
          <w:p w14:paraId="554087C5" w14:textId="77777777" w:rsidR="00963B9D" w:rsidRDefault="00963B9D" w:rsidP="00963B9D">
            <w:pPr>
              <w:rPr>
                <w:rFonts w:ascii="Calibri" w:hAnsi="Calibri"/>
              </w:rPr>
            </w:pPr>
            <w:r>
              <w:rPr>
                <w:rFonts w:ascii="Calibri" w:hAnsi="Calibri"/>
              </w:rPr>
              <w:t>13</w:t>
            </w:r>
          </w:p>
        </w:tc>
        <w:tc>
          <w:tcPr>
            <w:tcW w:w="912" w:type="dxa"/>
          </w:tcPr>
          <w:p w14:paraId="27A574AC" w14:textId="77777777" w:rsidR="00963B9D" w:rsidRDefault="00963B9D" w:rsidP="00963B9D">
            <w:pPr>
              <w:rPr>
                <w:rFonts w:ascii="Calibri" w:hAnsi="Calibri"/>
              </w:rPr>
            </w:pPr>
            <w:r>
              <w:rPr>
                <w:rFonts w:ascii="Calibri" w:hAnsi="Calibri"/>
              </w:rPr>
              <w:t>14</w:t>
            </w:r>
          </w:p>
        </w:tc>
        <w:tc>
          <w:tcPr>
            <w:tcW w:w="945" w:type="dxa"/>
          </w:tcPr>
          <w:p w14:paraId="1179B7BD" w14:textId="77777777" w:rsidR="00963B9D" w:rsidRDefault="00963B9D" w:rsidP="00963B9D">
            <w:pPr>
              <w:rPr>
                <w:rFonts w:ascii="Calibri" w:hAnsi="Calibri"/>
              </w:rPr>
            </w:pPr>
            <w:r>
              <w:rPr>
                <w:rFonts w:ascii="Calibri" w:hAnsi="Calibri"/>
              </w:rPr>
              <w:t>15</w:t>
            </w:r>
          </w:p>
        </w:tc>
        <w:tc>
          <w:tcPr>
            <w:tcW w:w="912" w:type="dxa"/>
          </w:tcPr>
          <w:p w14:paraId="058A8B8E" w14:textId="77777777" w:rsidR="00963B9D" w:rsidRDefault="00963B9D" w:rsidP="00963B9D">
            <w:pPr>
              <w:rPr>
                <w:rFonts w:ascii="Calibri" w:hAnsi="Calibri"/>
              </w:rPr>
            </w:pPr>
            <w:r>
              <w:rPr>
                <w:rFonts w:ascii="Calibri" w:hAnsi="Calibri"/>
              </w:rPr>
              <w:t>16</w:t>
            </w:r>
          </w:p>
        </w:tc>
        <w:tc>
          <w:tcPr>
            <w:tcW w:w="945" w:type="dxa"/>
          </w:tcPr>
          <w:p w14:paraId="2F187B69" w14:textId="77777777" w:rsidR="00963B9D" w:rsidRDefault="00963B9D" w:rsidP="00963B9D">
            <w:pPr>
              <w:rPr>
                <w:rFonts w:ascii="Calibri" w:hAnsi="Calibri"/>
              </w:rPr>
            </w:pPr>
            <w:r>
              <w:rPr>
                <w:rFonts w:ascii="Calibri" w:hAnsi="Calibri"/>
              </w:rPr>
              <w:t>17</w:t>
            </w:r>
          </w:p>
        </w:tc>
        <w:tc>
          <w:tcPr>
            <w:tcW w:w="934" w:type="dxa"/>
          </w:tcPr>
          <w:p w14:paraId="59434728" w14:textId="77777777" w:rsidR="00963B9D" w:rsidRDefault="00963B9D" w:rsidP="00963B9D">
            <w:pPr>
              <w:rPr>
                <w:rFonts w:ascii="Calibri" w:hAnsi="Calibri"/>
              </w:rPr>
            </w:pPr>
            <w:r>
              <w:rPr>
                <w:rFonts w:ascii="Calibri" w:hAnsi="Calibri"/>
              </w:rPr>
              <w:t>18</w:t>
            </w:r>
          </w:p>
        </w:tc>
        <w:tc>
          <w:tcPr>
            <w:tcW w:w="966" w:type="dxa"/>
          </w:tcPr>
          <w:p w14:paraId="050DA579" w14:textId="77777777" w:rsidR="00963B9D" w:rsidRDefault="00963B9D" w:rsidP="00963B9D">
            <w:pPr>
              <w:rPr>
                <w:rFonts w:ascii="Calibri" w:hAnsi="Calibri"/>
              </w:rPr>
            </w:pPr>
            <w:r>
              <w:rPr>
                <w:rFonts w:ascii="Calibri" w:hAnsi="Calibri"/>
              </w:rPr>
              <w:t>19</w:t>
            </w:r>
          </w:p>
        </w:tc>
        <w:tc>
          <w:tcPr>
            <w:tcW w:w="946" w:type="dxa"/>
          </w:tcPr>
          <w:p w14:paraId="7791C18F" w14:textId="77777777" w:rsidR="00963B9D" w:rsidRDefault="00963B9D" w:rsidP="00963B9D">
            <w:pPr>
              <w:rPr>
                <w:rFonts w:ascii="Calibri" w:hAnsi="Calibri"/>
              </w:rPr>
            </w:pPr>
            <w:r>
              <w:rPr>
                <w:rFonts w:ascii="Calibri" w:hAnsi="Calibri"/>
              </w:rPr>
              <w:t>20</w:t>
            </w:r>
          </w:p>
        </w:tc>
        <w:tc>
          <w:tcPr>
            <w:tcW w:w="935" w:type="dxa"/>
            <w:shd w:val="clear" w:color="auto" w:fill="000000" w:themeFill="text1"/>
          </w:tcPr>
          <w:p w14:paraId="2DBB8A67" w14:textId="77777777" w:rsidR="00963B9D" w:rsidRDefault="00963B9D" w:rsidP="00963B9D">
            <w:pPr>
              <w:rPr>
                <w:rFonts w:ascii="Calibri" w:hAnsi="Calibri"/>
              </w:rPr>
            </w:pPr>
          </w:p>
        </w:tc>
      </w:tr>
      <w:tr w:rsidR="00963B9D" w14:paraId="30AC0D3F" w14:textId="77777777" w:rsidTr="00D359B2">
        <w:trPr>
          <w:trHeight w:val="378"/>
        </w:trPr>
        <w:tc>
          <w:tcPr>
            <w:tcW w:w="1015" w:type="dxa"/>
          </w:tcPr>
          <w:p w14:paraId="7A2C5675" w14:textId="77777777" w:rsidR="00963B9D" w:rsidRDefault="00963B9D" w:rsidP="00963B9D">
            <w:pPr>
              <w:rPr>
                <w:rFonts w:ascii="Calibri" w:hAnsi="Calibri"/>
              </w:rPr>
            </w:pPr>
            <w:proofErr w:type="gramStart"/>
            <w:r>
              <w:rPr>
                <w:rFonts w:ascii="Calibri" w:hAnsi="Calibri"/>
              </w:rPr>
              <w:t>pH</w:t>
            </w:r>
            <w:proofErr w:type="gramEnd"/>
          </w:p>
        </w:tc>
        <w:tc>
          <w:tcPr>
            <w:tcW w:w="944" w:type="dxa"/>
          </w:tcPr>
          <w:p w14:paraId="11FDB33A" w14:textId="77777777" w:rsidR="00963B9D" w:rsidRDefault="00963B9D" w:rsidP="00963B9D">
            <w:pPr>
              <w:rPr>
                <w:rFonts w:ascii="Calibri" w:hAnsi="Calibri"/>
              </w:rPr>
            </w:pPr>
          </w:p>
        </w:tc>
        <w:tc>
          <w:tcPr>
            <w:tcW w:w="912" w:type="dxa"/>
          </w:tcPr>
          <w:p w14:paraId="4CD18120" w14:textId="77777777" w:rsidR="00963B9D" w:rsidRDefault="00963B9D" w:rsidP="00963B9D">
            <w:pPr>
              <w:rPr>
                <w:rFonts w:ascii="Calibri" w:hAnsi="Calibri"/>
              </w:rPr>
            </w:pPr>
          </w:p>
        </w:tc>
        <w:tc>
          <w:tcPr>
            <w:tcW w:w="945" w:type="dxa"/>
          </w:tcPr>
          <w:p w14:paraId="1C53864A" w14:textId="77777777" w:rsidR="00963B9D" w:rsidRDefault="00963B9D" w:rsidP="00963B9D">
            <w:pPr>
              <w:rPr>
                <w:rFonts w:ascii="Calibri" w:hAnsi="Calibri"/>
              </w:rPr>
            </w:pPr>
          </w:p>
        </w:tc>
        <w:tc>
          <w:tcPr>
            <w:tcW w:w="912" w:type="dxa"/>
          </w:tcPr>
          <w:p w14:paraId="4B537A4E" w14:textId="77777777" w:rsidR="00963B9D" w:rsidRDefault="00963B9D" w:rsidP="00963B9D">
            <w:pPr>
              <w:rPr>
                <w:rFonts w:ascii="Calibri" w:hAnsi="Calibri"/>
              </w:rPr>
            </w:pPr>
          </w:p>
        </w:tc>
        <w:tc>
          <w:tcPr>
            <w:tcW w:w="945" w:type="dxa"/>
          </w:tcPr>
          <w:p w14:paraId="5C87EFBB" w14:textId="77777777" w:rsidR="00963B9D" w:rsidRDefault="00963B9D" w:rsidP="00963B9D">
            <w:pPr>
              <w:rPr>
                <w:rFonts w:ascii="Calibri" w:hAnsi="Calibri"/>
              </w:rPr>
            </w:pPr>
          </w:p>
        </w:tc>
        <w:tc>
          <w:tcPr>
            <w:tcW w:w="934" w:type="dxa"/>
          </w:tcPr>
          <w:p w14:paraId="6604BA43" w14:textId="77777777" w:rsidR="00963B9D" w:rsidRDefault="00963B9D" w:rsidP="00963B9D">
            <w:pPr>
              <w:rPr>
                <w:rFonts w:ascii="Calibri" w:hAnsi="Calibri"/>
              </w:rPr>
            </w:pPr>
          </w:p>
        </w:tc>
        <w:tc>
          <w:tcPr>
            <w:tcW w:w="966" w:type="dxa"/>
          </w:tcPr>
          <w:p w14:paraId="5E6A9AAB" w14:textId="77777777" w:rsidR="00963B9D" w:rsidRDefault="00963B9D" w:rsidP="00963B9D">
            <w:pPr>
              <w:rPr>
                <w:rFonts w:ascii="Calibri" w:hAnsi="Calibri"/>
              </w:rPr>
            </w:pPr>
          </w:p>
        </w:tc>
        <w:tc>
          <w:tcPr>
            <w:tcW w:w="946" w:type="dxa"/>
          </w:tcPr>
          <w:p w14:paraId="3ABC7567" w14:textId="77777777" w:rsidR="00963B9D" w:rsidRDefault="00963B9D" w:rsidP="00963B9D">
            <w:pPr>
              <w:rPr>
                <w:rFonts w:ascii="Calibri" w:hAnsi="Calibri"/>
              </w:rPr>
            </w:pPr>
          </w:p>
        </w:tc>
        <w:tc>
          <w:tcPr>
            <w:tcW w:w="935" w:type="dxa"/>
            <w:shd w:val="clear" w:color="auto" w:fill="000000" w:themeFill="text1"/>
          </w:tcPr>
          <w:p w14:paraId="6AF0BDBE" w14:textId="77777777" w:rsidR="00963B9D" w:rsidRDefault="00963B9D" w:rsidP="00963B9D">
            <w:pPr>
              <w:rPr>
                <w:rFonts w:ascii="Calibri" w:hAnsi="Calibri"/>
              </w:rPr>
            </w:pPr>
          </w:p>
        </w:tc>
      </w:tr>
    </w:tbl>
    <w:p w14:paraId="6E0316A0" w14:textId="77777777" w:rsidR="00963B9D" w:rsidRPr="00182049" w:rsidRDefault="00963B9D" w:rsidP="00D359B2">
      <w:pPr>
        <w:spacing w:after="0" w:line="240" w:lineRule="auto"/>
        <w:ind w:left="720"/>
        <w:rPr>
          <w:rFonts w:ascii="Calibri" w:hAnsi="Calibri"/>
        </w:rPr>
      </w:pPr>
    </w:p>
    <w:p w14:paraId="1EA9E1C1" w14:textId="78F66E95" w:rsidR="000613B2" w:rsidRDefault="000613B2" w:rsidP="000613B2">
      <w:pPr>
        <w:ind w:left="708"/>
        <w:rPr>
          <w:rFonts w:ascii="Calibri" w:hAnsi="Calibri"/>
        </w:rPr>
      </w:pPr>
      <w:r>
        <w:rPr>
          <w:rFonts w:ascii="Calibri" w:hAnsi="Calibri"/>
        </w:rPr>
        <w:t xml:space="preserve">b) </w:t>
      </w:r>
      <w:r w:rsidRPr="00182049">
        <w:rPr>
          <w:rFonts w:ascii="Calibri" w:hAnsi="Calibri"/>
        </w:rPr>
        <w:t>Tracer la courbe pH=f(V</w:t>
      </w:r>
      <w:r w:rsidRPr="00182049">
        <w:rPr>
          <w:rFonts w:ascii="Calibri" w:hAnsi="Calibri"/>
          <w:vertAlign w:val="subscript"/>
        </w:rPr>
        <w:t>B</w:t>
      </w:r>
      <w:r w:rsidRPr="00182049">
        <w:rPr>
          <w:rFonts w:ascii="Calibri" w:hAnsi="Calibri"/>
        </w:rPr>
        <w:t xml:space="preserve">) </w:t>
      </w:r>
      <w:r>
        <w:rPr>
          <w:rFonts w:ascii="Calibri" w:hAnsi="Calibri"/>
        </w:rPr>
        <w:t>à l’aide d’un tableur (de préférence REGRESSI)</w:t>
      </w:r>
      <w:r w:rsidR="003030EC">
        <w:rPr>
          <w:rFonts w:ascii="Calibri" w:hAnsi="Calibri"/>
        </w:rPr>
        <w:t xml:space="preserve"> et sur papier millimétré</w:t>
      </w:r>
      <w:r>
        <w:rPr>
          <w:rFonts w:ascii="Calibri" w:hAnsi="Calibri"/>
        </w:rPr>
        <w:t>.</w:t>
      </w:r>
    </w:p>
    <w:p w14:paraId="20FD3ECC" w14:textId="513C71D6" w:rsidR="00650035" w:rsidRDefault="00650035" w:rsidP="000613B2">
      <w:pPr>
        <w:ind w:left="708"/>
        <w:rPr>
          <w:rFonts w:ascii="Calibri" w:hAnsi="Calibri"/>
        </w:rPr>
      </w:pPr>
      <w:r>
        <w:rPr>
          <w:noProof/>
        </w:rPr>
        <w:lastRenderedPageBreak/>
        <w:drawing>
          <wp:inline distT="0" distB="0" distL="0" distR="0" wp14:anchorId="16E80D6A" wp14:editId="3E60282F">
            <wp:extent cx="5343110" cy="2331720"/>
            <wp:effectExtent l="0" t="0" r="0" b="0"/>
            <wp:docPr id="2" name="Imag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4"/>
                    <a:stretch>
                      <a:fillRect/>
                    </a:stretch>
                  </pic:blipFill>
                  <pic:spPr>
                    <a:xfrm>
                      <a:off x="0" y="0"/>
                      <a:ext cx="5360522" cy="2339318"/>
                    </a:xfrm>
                    <a:prstGeom prst="rect">
                      <a:avLst/>
                    </a:prstGeom>
                  </pic:spPr>
                </pic:pic>
              </a:graphicData>
            </a:graphic>
          </wp:inline>
        </w:drawing>
      </w:r>
    </w:p>
    <w:p w14:paraId="76466B7F" w14:textId="09F262E0" w:rsidR="000613B2" w:rsidRDefault="000613B2" w:rsidP="00D359B2">
      <w:pPr>
        <w:ind w:left="708"/>
        <w:jc w:val="both"/>
        <w:rPr>
          <w:rFonts w:ascii="Calibri" w:hAnsi="Calibri"/>
          <w:i/>
          <w:iCs/>
        </w:rPr>
      </w:pPr>
      <w:r>
        <w:rPr>
          <w:rFonts w:ascii="Calibri" w:hAnsi="Calibri"/>
        </w:rPr>
        <w:t>c)</w:t>
      </w:r>
      <w:r w:rsidRPr="00182049">
        <w:rPr>
          <w:rFonts w:ascii="Calibri" w:hAnsi="Calibri"/>
        </w:rPr>
        <w:t xml:space="preserve"> En déduire le volume V</w:t>
      </w:r>
      <w:r w:rsidRPr="00182049">
        <w:rPr>
          <w:rFonts w:ascii="Calibri" w:hAnsi="Calibri"/>
          <w:vertAlign w:val="subscript"/>
        </w:rPr>
        <w:t>BE</w:t>
      </w:r>
      <w:r w:rsidRPr="00182049">
        <w:rPr>
          <w:rFonts w:ascii="Calibri" w:hAnsi="Calibri"/>
        </w:rPr>
        <w:t xml:space="preserve"> et le </w:t>
      </w:r>
      <w:proofErr w:type="spellStart"/>
      <w:r w:rsidRPr="00182049">
        <w:rPr>
          <w:rFonts w:ascii="Calibri" w:hAnsi="Calibri"/>
        </w:rPr>
        <w:t>pH</w:t>
      </w:r>
      <w:r w:rsidRPr="00182049">
        <w:rPr>
          <w:rFonts w:ascii="Calibri" w:hAnsi="Calibri"/>
          <w:vertAlign w:val="subscript"/>
        </w:rPr>
        <w:t>E</w:t>
      </w:r>
      <w:proofErr w:type="spellEnd"/>
      <w:r w:rsidRPr="00182049">
        <w:rPr>
          <w:rFonts w:ascii="Calibri" w:hAnsi="Calibri"/>
        </w:rPr>
        <w:t xml:space="preserve"> à l’équivalence (</w:t>
      </w:r>
      <w:r w:rsidRPr="00D359B2">
        <w:rPr>
          <w:rFonts w:ascii="Calibri" w:hAnsi="Calibri"/>
          <w:i/>
          <w:iCs/>
        </w:rPr>
        <w:t>utiliser la méthode des tangentes</w:t>
      </w:r>
      <w:r w:rsidR="003030EC" w:rsidRPr="00D359B2">
        <w:rPr>
          <w:rFonts w:ascii="Calibri" w:hAnsi="Calibri"/>
          <w:i/>
          <w:iCs/>
        </w:rPr>
        <w:t xml:space="preserve"> et celle de la dérivée sous REGESSI</w:t>
      </w:r>
      <w:r w:rsidR="00D359B2" w:rsidRPr="00D359B2">
        <w:rPr>
          <w:rFonts w:ascii="Calibri" w:hAnsi="Calibri"/>
          <w:i/>
          <w:iCs/>
        </w:rPr>
        <w:t>, sur la courbe tracée à la main, vous ferez la méthode des tangentes.)</w:t>
      </w:r>
    </w:p>
    <w:p w14:paraId="32C7F003" w14:textId="61D04B49" w:rsidR="00650035" w:rsidRPr="00D359B2" w:rsidRDefault="00650035" w:rsidP="00D359B2">
      <w:pPr>
        <w:ind w:left="708"/>
        <w:jc w:val="both"/>
        <w:rPr>
          <w:rFonts w:ascii="Calibri" w:hAnsi="Calibri"/>
          <w:i/>
          <w:iCs/>
        </w:rPr>
      </w:pPr>
      <w:r>
        <w:rPr>
          <w:rFonts w:ascii="Calibri" w:hAnsi="Calibri"/>
          <w:b/>
          <w:color w:val="FF0000"/>
        </w:rPr>
        <w:t>1</w:t>
      </w:r>
      <w:r>
        <w:rPr>
          <w:noProof/>
        </w:rPr>
        <w:drawing>
          <wp:inline distT="0" distB="0" distL="0" distR="0" wp14:anchorId="42E9C0E6" wp14:editId="2317C84A">
            <wp:extent cx="5760720" cy="2578735"/>
            <wp:effectExtent l="0" t="0" r="0" b="0"/>
            <wp:docPr id="4" name="Imag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5"/>
                    <a:stretch>
                      <a:fillRect/>
                    </a:stretch>
                  </pic:blipFill>
                  <pic:spPr>
                    <a:xfrm>
                      <a:off x="0" y="0"/>
                      <a:ext cx="5760720" cy="2578735"/>
                    </a:xfrm>
                    <a:prstGeom prst="rect">
                      <a:avLst/>
                    </a:prstGeom>
                  </pic:spPr>
                </pic:pic>
              </a:graphicData>
            </a:graphic>
          </wp:inline>
        </w:drawing>
      </w:r>
    </w:p>
    <w:p w14:paraId="0696E4CC" w14:textId="36DC8CFB" w:rsidR="000613B2" w:rsidRDefault="00D359B2" w:rsidP="000613B2">
      <w:pPr>
        <w:numPr>
          <w:ilvl w:val="0"/>
          <w:numId w:val="3"/>
        </w:numPr>
        <w:spacing w:after="0" w:line="240" w:lineRule="auto"/>
        <w:rPr>
          <w:rFonts w:ascii="Calibri" w:hAnsi="Calibri"/>
        </w:rPr>
      </w:pPr>
      <w:r>
        <w:rPr>
          <w:rFonts w:ascii="Calibri" w:hAnsi="Calibri"/>
        </w:rPr>
        <w:t>Définir l’équivalence d’un titrage et c</w:t>
      </w:r>
      <w:r w:rsidR="000613B2" w:rsidRPr="00182049">
        <w:rPr>
          <w:rFonts w:ascii="Calibri" w:hAnsi="Calibri"/>
        </w:rPr>
        <w:t>alculer alors la concentration C</w:t>
      </w:r>
      <w:r w:rsidR="000613B2" w:rsidRPr="00182049">
        <w:rPr>
          <w:rFonts w:ascii="Calibri" w:hAnsi="Calibri"/>
          <w:vertAlign w:val="subscript"/>
        </w:rPr>
        <w:t>A</w:t>
      </w:r>
      <w:r w:rsidR="000613B2" w:rsidRPr="00182049">
        <w:rPr>
          <w:rFonts w:ascii="Calibri" w:hAnsi="Calibri"/>
        </w:rPr>
        <w:t xml:space="preserve"> </w:t>
      </w:r>
      <w:r>
        <w:rPr>
          <w:rFonts w:ascii="Calibri" w:hAnsi="Calibri"/>
        </w:rPr>
        <w:t xml:space="preserve">d’acide éthanoïque </w:t>
      </w:r>
      <w:r w:rsidR="000613B2" w:rsidRPr="00182049">
        <w:rPr>
          <w:rFonts w:ascii="Calibri" w:hAnsi="Calibri"/>
        </w:rPr>
        <w:t>de la solution diluée d</w:t>
      </w:r>
      <w:r>
        <w:rPr>
          <w:rFonts w:ascii="Calibri" w:hAnsi="Calibri"/>
        </w:rPr>
        <w:t>e</w:t>
      </w:r>
      <w:r w:rsidR="000613B2" w:rsidRPr="00182049">
        <w:rPr>
          <w:rFonts w:ascii="Calibri" w:hAnsi="Calibri"/>
        </w:rPr>
        <w:t xml:space="preserve"> vinaigre.</w:t>
      </w:r>
    </w:p>
    <w:p w14:paraId="2AD5B518" w14:textId="77777777" w:rsidR="00650035" w:rsidRPr="00650035" w:rsidRDefault="00650035" w:rsidP="00650035">
      <w:pPr>
        <w:pStyle w:val="Paragraphedeliste"/>
        <w:rPr>
          <w:rFonts w:ascii="Calibri" w:hAnsi="Calibri"/>
          <w:color w:val="FF0000"/>
        </w:rPr>
      </w:pPr>
      <w:r w:rsidRPr="00650035">
        <w:rPr>
          <w:rFonts w:ascii="Calibri" w:hAnsi="Calibri"/>
          <w:color w:val="FF0000"/>
        </w:rPr>
        <w:t xml:space="preserve">On a comme équation support de titrage : </w:t>
      </w:r>
    </w:p>
    <w:p w14:paraId="639112BD" w14:textId="395CCE22" w:rsidR="00650035" w:rsidRPr="00650035" w:rsidRDefault="00650035" w:rsidP="00650035">
      <w:pPr>
        <w:pStyle w:val="Paragraphedeliste"/>
        <w:rPr>
          <w:rFonts w:ascii="Calibri" w:hAnsi="Calibri"/>
          <w:color w:val="FF0000"/>
        </w:rPr>
      </w:pPr>
      <w:r w:rsidRPr="00650035">
        <w:rPr>
          <w:rFonts w:ascii="Calibri" w:hAnsi="Calibri"/>
          <w:color w:val="FF0000"/>
        </w:rPr>
        <w:t>CH</w:t>
      </w:r>
      <w:r w:rsidRPr="00650035">
        <w:rPr>
          <w:rFonts w:ascii="Calibri" w:hAnsi="Calibri"/>
          <w:color w:val="FF0000"/>
          <w:vertAlign w:val="subscript"/>
        </w:rPr>
        <w:t>3</w:t>
      </w:r>
      <w:proofErr w:type="gramStart"/>
      <w:r w:rsidRPr="00650035">
        <w:rPr>
          <w:rFonts w:ascii="Calibri" w:hAnsi="Calibri"/>
          <w:color w:val="FF0000"/>
        </w:rPr>
        <w:t>COOH  +</w:t>
      </w:r>
      <w:proofErr w:type="gramEnd"/>
      <w:r w:rsidRPr="00650035">
        <w:rPr>
          <w:rFonts w:ascii="Calibri" w:hAnsi="Calibri"/>
          <w:color w:val="FF0000"/>
        </w:rPr>
        <w:t xml:space="preserve">   OH</w:t>
      </w:r>
      <w:r w:rsidRPr="00650035">
        <w:rPr>
          <w:rFonts w:ascii="Calibri" w:hAnsi="Calibri"/>
          <w:color w:val="FF0000"/>
          <w:vertAlign w:val="superscript"/>
        </w:rPr>
        <w:t>-</w:t>
      </w:r>
      <w:r w:rsidRPr="00650035">
        <w:rPr>
          <w:rFonts w:ascii="Calibri" w:hAnsi="Calibri"/>
          <w:color w:val="FF0000"/>
        </w:rPr>
        <w:t xml:space="preserve">   </w:t>
      </w:r>
      <m:oMath>
        <m:r>
          <w:rPr>
            <w:rFonts w:ascii="Cambria Math" w:hAnsi="Cambria Math"/>
            <w:color w:val="FF0000"/>
          </w:rPr>
          <m:t>→</m:t>
        </m:r>
      </m:oMath>
      <w:r w:rsidRPr="00650035">
        <w:rPr>
          <w:rFonts w:ascii="Calibri" w:hAnsi="Calibri"/>
          <w:color w:val="FF0000"/>
        </w:rPr>
        <w:t xml:space="preserve">   CH</w:t>
      </w:r>
      <w:r w:rsidRPr="00650035">
        <w:rPr>
          <w:rFonts w:ascii="Calibri" w:hAnsi="Calibri"/>
          <w:color w:val="FF0000"/>
          <w:vertAlign w:val="subscript"/>
        </w:rPr>
        <w:t>3</w:t>
      </w:r>
      <w:r w:rsidRPr="00650035">
        <w:rPr>
          <w:rFonts w:ascii="Calibri" w:hAnsi="Calibri"/>
          <w:color w:val="FF0000"/>
        </w:rPr>
        <w:t>COO</w:t>
      </w:r>
      <w:r w:rsidRPr="00650035">
        <w:rPr>
          <w:rFonts w:ascii="Calibri" w:hAnsi="Calibri"/>
          <w:color w:val="FF0000"/>
          <w:vertAlign w:val="superscript"/>
        </w:rPr>
        <w:t>-</w:t>
      </w:r>
      <w:r w:rsidRPr="00650035">
        <w:rPr>
          <w:rFonts w:ascii="Calibri" w:hAnsi="Calibri"/>
          <w:color w:val="FF0000"/>
        </w:rPr>
        <w:t xml:space="preserve">  +  H</w:t>
      </w:r>
      <w:r w:rsidRPr="00650035">
        <w:rPr>
          <w:rFonts w:ascii="Calibri" w:hAnsi="Calibri"/>
          <w:color w:val="FF0000"/>
          <w:vertAlign w:val="subscript"/>
        </w:rPr>
        <w:t>2</w:t>
      </w:r>
      <w:r w:rsidRPr="00650035">
        <w:rPr>
          <w:rFonts w:ascii="Calibri" w:hAnsi="Calibri"/>
          <w:color w:val="FF0000"/>
        </w:rPr>
        <w:t>O</w:t>
      </w:r>
    </w:p>
    <w:p w14:paraId="4F88BF44" w14:textId="0999B505" w:rsidR="00650035" w:rsidRPr="00650035" w:rsidRDefault="00650035" w:rsidP="00650035">
      <w:pPr>
        <w:pStyle w:val="Paragraphedeliste"/>
        <w:rPr>
          <w:rFonts w:ascii="Calibri" w:hAnsi="Calibri"/>
          <w:color w:val="FF0000"/>
          <w:vertAlign w:val="subscript"/>
        </w:rPr>
      </w:pPr>
      <w:r w:rsidRPr="00650035">
        <w:rPr>
          <w:rFonts w:ascii="Calibri" w:hAnsi="Calibri"/>
          <w:color w:val="FF0000"/>
        </w:rPr>
        <w:t xml:space="preserve">On voit donc que pour faire réagir exactement l’ensemble de l’acide on </w:t>
      </w:r>
      <w:proofErr w:type="gramStart"/>
      <w:r w:rsidRPr="00650035">
        <w:rPr>
          <w:rFonts w:ascii="Calibri" w:hAnsi="Calibri"/>
          <w:color w:val="FF0000"/>
        </w:rPr>
        <w:t xml:space="preserve">a  </w:t>
      </w:r>
      <w:proofErr w:type="spellStart"/>
      <w:r w:rsidRPr="00650035">
        <w:rPr>
          <w:rFonts w:ascii="Calibri" w:hAnsi="Calibri"/>
          <w:color w:val="FF0000"/>
        </w:rPr>
        <w:t>n</w:t>
      </w:r>
      <w:r w:rsidRPr="00650035">
        <w:rPr>
          <w:rFonts w:ascii="Calibri" w:hAnsi="Calibri"/>
          <w:color w:val="FF0000"/>
          <w:vertAlign w:val="subscript"/>
        </w:rPr>
        <w:t>acide</w:t>
      </w:r>
      <w:proofErr w:type="spellEnd"/>
      <w:proofErr w:type="gramEnd"/>
      <w:r w:rsidRPr="00650035">
        <w:rPr>
          <w:rFonts w:ascii="Calibri" w:hAnsi="Calibri"/>
          <w:color w:val="FF0000"/>
        </w:rPr>
        <w:t xml:space="preserve"> = </w:t>
      </w:r>
      <w:proofErr w:type="spellStart"/>
      <w:r w:rsidRPr="00650035">
        <w:rPr>
          <w:rFonts w:ascii="Calibri" w:hAnsi="Calibri"/>
          <w:color w:val="FF0000"/>
        </w:rPr>
        <w:t>n</w:t>
      </w:r>
      <w:r w:rsidRPr="00650035">
        <w:rPr>
          <w:rFonts w:ascii="Calibri" w:hAnsi="Calibri"/>
          <w:color w:val="FF0000"/>
          <w:vertAlign w:val="subscript"/>
        </w:rPr>
        <w:t>OH</w:t>
      </w:r>
      <w:proofErr w:type="spellEnd"/>
    </w:p>
    <w:p w14:paraId="4C1E6F0A" w14:textId="28417EED" w:rsidR="00650035" w:rsidRPr="00650035" w:rsidRDefault="00650035" w:rsidP="00650035">
      <w:pPr>
        <w:pStyle w:val="Paragraphedeliste"/>
        <w:rPr>
          <w:rFonts w:ascii="Calibri" w:hAnsi="Calibri"/>
          <w:b/>
          <w:color w:val="FF0000"/>
        </w:rPr>
      </w:pPr>
      <w:proofErr w:type="gramStart"/>
      <w:r w:rsidRPr="00650035">
        <w:rPr>
          <w:rFonts w:ascii="Calibri" w:hAnsi="Calibri"/>
          <w:color w:val="FF0000"/>
        </w:rPr>
        <w:t>donc</w:t>
      </w:r>
      <w:proofErr w:type="gramEnd"/>
      <w:r w:rsidRPr="00650035">
        <w:rPr>
          <w:rFonts w:ascii="Calibri" w:hAnsi="Calibri"/>
          <w:color w:val="FF0000"/>
        </w:rPr>
        <w:t xml:space="preserve"> </w:t>
      </w:r>
      <w:proofErr w:type="spellStart"/>
      <w:r w:rsidRPr="00650035">
        <w:rPr>
          <w:rFonts w:ascii="Calibri" w:hAnsi="Calibri"/>
          <w:color w:val="FF0000"/>
        </w:rPr>
        <w:t>C</w:t>
      </w:r>
      <w:r w:rsidRPr="00650035">
        <w:rPr>
          <w:rFonts w:ascii="Calibri" w:hAnsi="Calibri"/>
          <w:color w:val="FF0000"/>
          <w:vertAlign w:val="subscript"/>
        </w:rPr>
        <w:t>acide</w:t>
      </w:r>
      <w:proofErr w:type="spellEnd"/>
      <m:oMath>
        <m:r>
          <w:rPr>
            <w:rFonts w:ascii="Cambria Math" w:hAnsi="Cambria Math"/>
            <w:color w:val="FF0000"/>
            <w:vertAlign w:val="subscript"/>
          </w:rPr>
          <m:t>×</m:t>
        </m:r>
      </m:oMath>
      <w:r w:rsidRPr="00650035">
        <w:rPr>
          <w:rFonts w:ascii="Calibri" w:hAnsi="Calibri"/>
          <w:color w:val="FF0000"/>
        </w:rPr>
        <w:t>V</w:t>
      </w:r>
      <w:r w:rsidRPr="00650035">
        <w:rPr>
          <w:rFonts w:ascii="Calibri" w:hAnsi="Calibri"/>
          <w:color w:val="FF0000"/>
          <w:vertAlign w:val="subscript"/>
        </w:rPr>
        <w:t>acide</w:t>
      </w:r>
      <w:r w:rsidRPr="00650035">
        <w:rPr>
          <w:rFonts w:ascii="Calibri" w:hAnsi="Calibri"/>
          <w:color w:val="FF0000"/>
        </w:rPr>
        <w:t xml:space="preserve"> = C</w:t>
      </w:r>
      <w:r w:rsidRPr="00650035">
        <w:rPr>
          <w:rFonts w:ascii="Calibri" w:hAnsi="Calibri"/>
          <w:color w:val="FF0000"/>
          <w:vertAlign w:val="subscript"/>
        </w:rPr>
        <w:t>OH</w:t>
      </w:r>
      <m:oMath>
        <m:r>
          <w:rPr>
            <w:rFonts w:ascii="Cambria Math" w:hAnsi="Cambria Math"/>
            <w:color w:val="FF0000"/>
            <w:vertAlign w:val="subscript"/>
          </w:rPr>
          <m:t>×</m:t>
        </m:r>
      </m:oMath>
      <w:r w:rsidRPr="00650035">
        <w:rPr>
          <w:rFonts w:ascii="Calibri" w:hAnsi="Calibri"/>
          <w:color w:val="FF0000"/>
        </w:rPr>
        <w:t>V</w:t>
      </w:r>
      <w:proofErr w:type="spellStart"/>
      <w:r w:rsidRPr="00650035">
        <w:rPr>
          <w:rFonts w:ascii="Calibri" w:hAnsi="Calibri"/>
          <w:color w:val="FF0000"/>
          <w:vertAlign w:val="subscript"/>
        </w:rPr>
        <w:t>équi</w:t>
      </w:r>
      <w:proofErr w:type="spellEnd"/>
      <w:r w:rsidRPr="00650035">
        <w:rPr>
          <w:rFonts w:ascii="Calibri" w:hAnsi="Calibri"/>
          <w:color w:val="FF0000"/>
          <w:vertAlign w:val="subscript"/>
        </w:rPr>
        <w:t xml:space="preserve">   </w:t>
      </w:r>
      <w:r w:rsidRPr="00650035">
        <w:rPr>
          <w:rFonts w:ascii="Calibri" w:hAnsi="Calibri"/>
          <w:color w:val="FF0000"/>
        </w:rPr>
        <w:t xml:space="preserve"> donc </w:t>
      </w:r>
      <w:proofErr w:type="spellStart"/>
      <w:r w:rsidRPr="00650035">
        <w:rPr>
          <w:rFonts w:ascii="Calibri" w:hAnsi="Calibri"/>
          <w:b/>
          <w:color w:val="FF0000"/>
        </w:rPr>
        <w:t>C</w:t>
      </w:r>
      <w:r w:rsidRPr="00650035">
        <w:rPr>
          <w:rFonts w:ascii="Calibri" w:hAnsi="Calibri"/>
          <w:b/>
          <w:color w:val="FF0000"/>
          <w:vertAlign w:val="subscript"/>
        </w:rPr>
        <w:t>acide</w:t>
      </w:r>
      <w:proofErr w:type="spellEnd"/>
      <w:r w:rsidRPr="00650035">
        <w:rPr>
          <w:rFonts w:ascii="Calibri" w:hAnsi="Calibri"/>
          <w:color w:val="FF0000"/>
          <w:vertAlign w:val="subscript"/>
        </w:rPr>
        <w:t xml:space="preserve"> </w:t>
      </w:r>
      <w:r w:rsidRPr="00650035">
        <w:rPr>
          <w:rFonts w:ascii="Calibri" w:hAnsi="Calibri"/>
          <w:color w:val="FF0000"/>
        </w:rPr>
        <w:t xml:space="preserve">= </w:t>
      </w:r>
      <m:oMath>
        <m:f>
          <m:fPr>
            <m:ctrlPr>
              <w:rPr>
                <w:rFonts w:ascii="Cambria Math" w:hAnsi="Cambria Math"/>
                <w:i/>
                <w:color w:val="FF0000"/>
              </w:rPr>
            </m:ctrlPr>
          </m:fPr>
          <m:num>
            <m:sSub>
              <m:sSubPr>
                <m:ctrlPr>
                  <w:rPr>
                    <w:rFonts w:ascii="Cambria Math" w:hAnsi="Cambria Math"/>
                    <w:color w:val="FF0000"/>
                  </w:rPr>
                </m:ctrlPr>
              </m:sSubPr>
              <m:e>
                <m:r>
                  <w:rPr>
                    <w:rFonts w:ascii="Cambria Math" w:hAnsi="Cambria Math"/>
                    <w:color w:val="FF0000"/>
                  </w:rPr>
                  <m:t>C</m:t>
                </m:r>
              </m:e>
              <m:sub>
                <m:r>
                  <w:rPr>
                    <w:rFonts w:ascii="Cambria Math" w:hAnsi="Cambria Math"/>
                    <w:color w:val="FF0000"/>
                  </w:rPr>
                  <m:t>OH</m:t>
                </m:r>
              </m:sub>
            </m:sSub>
            <m:r>
              <w:rPr>
                <w:rFonts w:ascii="Cambria Math" w:hAnsi="Cambria Math"/>
                <w:color w:val="FF0000"/>
                <w:vertAlign w:val="subscript"/>
              </w:rPr>
              <m:t>×</m:t>
            </m:r>
            <m:r>
              <m:rPr>
                <m:sty m:val="p"/>
              </m:rPr>
              <w:rPr>
                <w:rFonts w:ascii="Cambria Math" w:hAnsi="Cambria Math"/>
                <w:color w:val="FF0000"/>
              </w:rPr>
              <m:t>V</m:t>
            </m:r>
            <m:r>
              <m:rPr>
                <m:sty m:val="p"/>
              </m:rPr>
              <w:rPr>
                <w:rFonts w:ascii="Cambria Math" w:hAnsi="Cambria Math"/>
                <w:color w:val="FF0000"/>
                <w:vertAlign w:val="subscript"/>
              </w:rPr>
              <m:t>équi</m:t>
            </m:r>
          </m:num>
          <m:den>
            <m:sSub>
              <m:sSubPr>
                <m:ctrlPr>
                  <w:rPr>
                    <w:rFonts w:ascii="Cambria Math" w:hAnsi="Cambria Math"/>
                    <w:i/>
                    <w:color w:val="FF0000"/>
                  </w:rPr>
                </m:ctrlPr>
              </m:sSubPr>
              <m:e>
                <m:r>
                  <w:rPr>
                    <w:rFonts w:ascii="Cambria Math" w:hAnsi="Cambria Math"/>
                    <w:color w:val="FF0000"/>
                  </w:rPr>
                  <m:t>V</m:t>
                </m:r>
              </m:e>
              <m:sub>
                <m:r>
                  <w:rPr>
                    <w:rFonts w:ascii="Cambria Math" w:hAnsi="Cambria Math"/>
                    <w:color w:val="FF0000"/>
                  </w:rPr>
                  <m:t>acide</m:t>
                </m:r>
              </m:sub>
            </m:sSub>
          </m:den>
        </m:f>
      </m:oMath>
      <w:r w:rsidRPr="00650035">
        <w:rPr>
          <w:rFonts w:ascii="Calibri" w:hAnsi="Calibri"/>
          <w:color w:val="FF0000"/>
        </w:rPr>
        <w:t xml:space="preserve"> =  </w:t>
      </w:r>
      <m:oMath>
        <m:f>
          <m:fPr>
            <m:ctrlPr>
              <w:rPr>
                <w:rFonts w:ascii="Cambria Math" w:hAnsi="Cambria Math"/>
                <w:i/>
                <w:color w:val="FF0000"/>
              </w:rPr>
            </m:ctrlPr>
          </m:fPr>
          <m:num>
            <m:r>
              <w:rPr>
                <w:rFonts w:ascii="Cambria Math" w:hAnsi="Cambria Math"/>
                <w:color w:val="FF0000"/>
              </w:rPr>
              <m:t>0,15×9,77</m:t>
            </m:r>
          </m:num>
          <m:den>
            <m:r>
              <w:rPr>
                <w:rFonts w:ascii="Cambria Math" w:hAnsi="Cambria Math"/>
                <w:color w:val="FF0000"/>
              </w:rPr>
              <m:t>10</m:t>
            </m:r>
          </m:den>
        </m:f>
      </m:oMath>
      <w:r w:rsidRPr="00650035">
        <w:rPr>
          <w:rFonts w:ascii="Calibri" w:hAnsi="Calibri"/>
          <w:color w:val="FF0000"/>
        </w:rPr>
        <w:t xml:space="preserve">  =</w:t>
      </w:r>
      <w:r w:rsidRPr="00650035">
        <w:rPr>
          <w:rFonts w:ascii="Calibri" w:hAnsi="Calibri"/>
          <w:b/>
          <w:color w:val="FF0000"/>
        </w:rPr>
        <w:t xml:space="preserve">   </w:t>
      </w:r>
      <w:r w:rsidR="006B2363">
        <w:rPr>
          <w:rFonts w:ascii="Calibri" w:hAnsi="Calibri"/>
          <w:b/>
          <w:color w:val="FF0000"/>
        </w:rPr>
        <w:t>0,15</w:t>
      </w:r>
      <w:r w:rsidRPr="00650035">
        <w:rPr>
          <w:rFonts w:ascii="Calibri" w:hAnsi="Calibri"/>
          <w:b/>
          <w:color w:val="FF0000"/>
        </w:rPr>
        <w:t xml:space="preserve"> mol.L</w:t>
      </w:r>
      <w:r w:rsidRPr="00650035">
        <w:rPr>
          <w:rFonts w:ascii="Calibri" w:hAnsi="Calibri"/>
          <w:b/>
          <w:color w:val="FF0000"/>
          <w:vertAlign w:val="superscript"/>
        </w:rPr>
        <w:t>-1</w:t>
      </w:r>
    </w:p>
    <w:p w14:paraId="65D40ABF" w14:textId="212A9BD1" w:rsidR="000613B2" w:rsidRDefault="000613B2" w:rsidP="000613B2">
      <w:pPr>
        <w:numPr>
          <w:ilvl w:val="0"/>
          <w:numId w:val="3"/>
        </w:numPr>
        <w:spacing w:after="0" w:line="240" w:lineRule="auto"/>
        <w:rPr>
          <w:rFonts w:ascii="Calibri" w:hAnsi="Calibri"/>
        </w:rPr>
      </w:pPr>
      <w:r w:rsidRPr="00182049">
        <w:rPr>
          <w:rFonts w:ascii="Calibri" w:hAnsi="Calibri"/>
        </w:rPr>
        <w:t>En déduire la concentration C de la solution de vinaigre commercial.</w:t>
      </w:r>
    </w:p>
    <w:p w14:paraId="7AA869E7" w14:textId="006CAB33" w:rsidR="00D359B2" w:rsidRDefault="00650035" w:rsidP="00650035">
      <w:pPr>
        <w:spacing w:after="0" w:line="240" w:lineRule="auto"/>
        <w:ind w:left="708"/>
        <w:rPr>
          <w:rFonts w:ascii="Calibri" w:hAnsi="Calibri"/>
        </w:rPr>
      </w:pPr>
      <w:r w:rsidRPr="00BD7350">
        <w:rPr>
          <w:rFonts w:ascii="Calibri" w:hAnsi="Calibri"/>
          <w:color w:val="FF0000"/>
        </w:rPr>
        <w:t>La solution étudiée a été diluée 10 fois donc il faut multiplier par 10 le résultat pour trouver la concentration de l’acide dans le vinaigre.</w:t>
      </w:r>
      <w:r>
        <w:rPr>
          <w:rFonts w:ascii="Calibri" w:hAnsi="Calibri"/>
          <w:color w:val="FF0000"/>
        </w:rPr>
        <w:t xml:space="preserve"> On trouve </w:t>
      </w:r>
      <w:proofErr w:type="gramStart"/>
      <w:r>
        <w:rPr>
          <w:rFonts w:ascii="Calibri" w:hAnsi="Calibri"/>
          <w:color w:val="FF0000"/>
        </w:rPr>
        <w:t xml:space="preserve">donc  </w:t>
      </w:r>
      <w:r w:rsidR="006B2363">
        <w:rPr>
          <w:rFonts w:ascii="Calibri" w:hAnsi="Calibri"/>
          <w:b/>
          <w:color w:val="FF0000"/>
        </w:rPr>
        <w:t>1</w:t>
      </w:r>
      <w:proofErr w:type="gramEnd"/>
      <w:r w:rsidR="006B2363">
        <w:rPr>
          <w:rFonts w:ascii="Calibri" w:hAnsi="Calibri"/>
          <w:b/>
          <w:color w:val="FF0000"/>
        </w:rPr>
        <w:t>,5</w:t>
      </w:r>
      <w:r>
        <w:rPr>
          <w:rFonts w:ascii="Calibri" w:hAnsi="Calibri"/>
          <w:b/>
          <w:color w:val="FF0000"/>
        </w:rPr>
        <w:t xml:space="preserve"> </w:t>
      </w:r>
      <w:r w:rsidRPr="00BD7350">
        <w:rPr>
          <w:rFonts w:ascii="Calibri" w:hAnsi="Calibri"/>
          <w:b/>
          <w:color w:val="FF0000"/>
        </w:rPr>
        <w:t>mol.L</w:t>
      </w:r>
      <w:r w:rsidRPr="00BD7350">
        <w:rPr>
          <w:rFonts w:ascii="Calibri" w:hAnsi="Calibri"/>
          <w:b/>
          <w:color w:val="FF0000"/>
          <w:vertAlign w:val="superscript"/>
        </w:rPr>
        <w:t>-1</w:t>
      </w:r>
      <w:r w:rsidRPr="00BD7350">
        <w:rPr>
          <w:rFonts w:ascii="Calibri" w:hAnsi="Calibri"/>
          <w:b/>
          <w:color w:val="FF0000"/>
        </w:rPr>
        <w:t xml:space="preserve">  </w:t>
      </w:r>
    </w:p>
    <w:p w14:paraId="07189372" w14:textId="54DD23AD" w:rsidR="00D359B2" w:rsidRDefault="00D359B2" w:rsidP="00D359B2">
      <w:pPr>
        <w:spacing w:after="0" w:line="240" w:lineRule="auto"/>
        <w:rPr>
          <w:rFonts w:ascii="Calibri" w:hAnsi="Calibri"/>
        </w:rPr>
      </w:pPr>
    </w:p>
    <w:p w14:paraId="12AD3AC6" w14:textId="7D4402B0" w:rsidR="000613B2" w:rsidRDefault="000613B2" w:rsidP="000613B2">
      <w:pPr>
        <w:numPr>
          <w:ilvl w:val="0"/>
          <w:numId w:val="3"/>
        </w:numPr>
        <w:spacing w:after="0" w:line="240" w:lineRule="auto"/>
        <w:rPr>
          <w:rFonts w:ascii="Calibri" w:hAnsi="Calibri"/>
        </w:rPr>
      </w:pPr>
      <w:r w:rsidRPr="00182049">
        <w:rPr>
          <w:rFonts w:ascii="Calibri" w:hAnsi="Calibri"/>
        </w:rPr>
        <w:t>Vérifier si le degré d’acidité du vinaigre c</w:t>
      </w:r>
      <w:r>
        <w:rPr>
          <w:rFonts w:ascii="Calibri" w:hAnsi="Calibri"/>
        </w:rPr>
        <w:t xml:space="preserve">ommercial est de 8,0°. </w:t>
      </w:r>
    </w:p>
    <w:p w14:paraId="35282155" w14:textId="2982ACB7" w:rsidR="00D359B2" w:rsidRPr="006B2363" w:rsidRDefault="00650035" w:rsidP="00650035">
      <w:pPr>
        <w:tabs>
          <w:tab w:val="left" w:pos="720"/>
        </w:tabs>
        <w:spacing w:after="0" w:line="240" w:lineRule="auto"/>
        <w:ind w:left="720"/>
        <w:rPr>
          <w:rFonts w:ascii="Calibri" w:hAnsi="Calibri"/>
          <w:color w:val="FF0000"/>
        </w:rPr>
      </w:pPr>
      <w:r w:rsidRPr="006B2363">
        <w:rPr>
          <w:rFonts w:ascii="Calibri" w:hAnsi="Calibri"/>
          <w:color w:val="FF0000"/>
        </w:rPr>
        <w:t xml:space="preserve">Masse m d’acide dans 1 L de vinaigre : m=n x M = </w:t>
      </w:r>
      <w:r w:rsidR="006B2363" w:rsidRPr="006B2363">
        <w:rPr>
          <w:rFonts w:ascii="Calibri" w:hAnsi="Calibri"/>
          <w:color w:val="FF0000"/>
        </w:rPr>
        <w:t>1,5</w:t>
      </w:r>
      <w:r w:rsidRPr="006B2363">
        <w:rPr>
          <w:rFonts w:ascii="Calibri" w:hAnsi="Calibri"/>
          <w:color w:val="FF0000"/>
        </w:rPr>
        <w:t xml:space="preserve">x 60 = </w:t>
      </w:r>
      <w:r w:rsidR="006B2363" w:rsidRPr="006B2363">
        <w:rPr>
          <w:rFonts w:ascii="Calibri" w:hAnsi="Calibri"/>
          <w:color w:val="FF0000"/>
        </w:rPr>
        <w:t>90</w:t>
      </w:r>
      <w:r w:rsidRPr="006B2363">
        <w:rPr>
          <w:rFonts w:ascii="Calibri" w:hAnsi="Calibri"/>
          <w:color w:val="FF0000"/>
        </w:rPr>
        <w:t xml:space="preserve"> g</w:t>
      </w:r>
    </w:p>
    <w:p w14:paraId="084AFF65" w14:textId="6C295D98" w:rsidR="00650035" w:rsidRPr="006B2363" w:rsidRDefault="00650035" w:rsidP="00650035">
      <w:pPr>
        <w:tabs>
          <w:tab w:val="left" w:pos="720"/>
        </w:tabs>
        <w:spacing w:after="0" w:line="240" w:lineRule="auto"/>
        <w:ind w:left="720"/>
        <w:rPr>
          <w:rFonts w:ascii="Calibri" w:hAnsi="Calibri"/>
          <w:color w:val="FF0000"/>
        </w:rPr>
      </w:pPr>
      <w:r w:rsidRPr="006B2363">
        <w:rPr>
          <w:rFonts w:ascii="Calibri" w:hAnsi="Calibri"/>
          <w:color w:val="FF0000"/>
        </w:rPr>
        <w:t xml:space="preserve">Masse d’acide dans 100mL = 0,100 L de vinaigre : </w:t>
      </w:r>
      <w:r w:rsidR="006B2363" w:rsidRPr="006B2363">
        <w:rPr>
          <w:rFonts w:ascii="Calibri" w:hAnsi="Calibri"/>
          <w:color w:val="FF0000"/>
        </w:rPr>
        <w:t>9 g</w:t>
      </w:r>
    </w:p>
    <w:p w14:paraId="3CE43C84" w14:textId="10E911E9" w:rsidR="00D359B2" w:rsidRPr="006B2363" w:rsidRDefault="006B2363" w:rsidP="00D359B2">
      <w:pPr>
        <w:spacing w:after="0" w:line="240" w:lineRule="auto"/>
        <w:rPr>
          <w:rFonts w:ascii="Calibri" w:hAnsi="Calibri"/>
          <w:color w:val="FF0000"/>
        </w:rPr>
      </w:pPr>
      <w:r w:rsidRPr="006B2363">
        <w:rPr>
          <w:rFonts w:ascii="Calibri" w:hAnsi="Calibri"/>
          <w:color w:val="FF0000"/>
        </w:rPr>
        <w:tab/>
      </w:r>
      <w:r w:rsidRPr="006B2363">
        <w:rPr>
          <w:color w:val="FF0000"/>
        </w:rPr>
        <w:t>9 g d'acide éthanoïque dans 102 g de vinaigre soit : 9 *100/102 = 8,8°</w:t>
      </w:r>
    </w:p>
    <w:p w14:paraId="107297D2" w14:textId="77777777" w:rsidR="005D0790" w:rsidRDefault="005D0790" w:rsidP="006B2363">
      <w:pPr>
        <w:ind w:firstLine="708"/>
        <w:rPr>
          <w:rFonts w:ascii="Calibri" w:hAnsi="Calibri"/>
        </w:rPr>
      </w:pPr>
    </w:p>
    <w:p w14:paraId="30DA7264" w14:textId="5E873F3E" w:rsidR="000613B2" w:rsidRPr="005D0790" w:rsidRDefault="005D0790" w:rsidP="006B2363">
      <w:pPr>
        <w:ind w:firstLine="708"/>
        <w:rPr>
          <w:rFonts w:ascii="Calibri" w:hAnsi="Calibri"/>
          <w:b/>
          <w:bCs/>
          <w:color w:val="FF0000"/>
        </w:rPr>
      </w:pPr>
      <w:r w:rsidRPr="005D0790">
        <w:rPr>
          <w:rFonts w:ascii="Calibri" w:hAnsi="Calibri"/>
          <w:b/>
          <w:bCs/>
        </w:rPr>
        <w:t>Pour le z-score, voir en classe avec l’ensemble des groupes.</w:t>
      </w:r>
    </w:p>
    <w:p w14:paraId="45C1ED78" w14:textId="77777777" w:rsidR="001B00DC" w:rsidRPr="00A5182E" w:rsidRDefault="001B00DC" w:rsidP="001B00DC">
      <w:pPr>
        <w:rPr>
          <w:rFonts w:ascii="Calibri" w:hAnsi="Calibri"/>
          <w:lang w:val="nl-NL"/>
        </w:rPr>
      </w:pPr>
    </w:p>
    <w:p w14:paraId="7AB75714" w14:textId="77777777" w:rsidR="001B00DC" w:rsidRDefault="001B00DC" w:rsidP="00771599"/>
    <w:p w14:paraId="554B5597" w14:textId="66BED60C" w:rsidR="00201BDF" w:rsidRPr="001D6868" w:rsidRDefault="00472B80" w:rsidP="001D6868">
      <w:pPr>
        <w:ind w:right="-567"/>
        <w:rPr>
          <w:b/>
          <w:bCs/>
          <w:sz w:val="28"/>
          <w:szCs w:val="28"/>
          <w:u w:val="thick"/>
        </w:rPr>
      </w:pPr>
      <w:r w:rsidRPr="001D6868">
        <w:rPr>
          <w:b/>
          <w:bCs/>
          <w:sz w:val="28"/>
          <w:szCs w:val="28"/>
          <w:highlight w:val="yellow"/>
          <w:u w:val="thick"/>
        </w:rPr>
        <w:lastRenderedPageBreak/>
        <w:t>IV) Compréhension du dosage : évolution des quantités de matières en fonction du réactif limitant</w:t>
      </w:r>
      <w:r w:rsidR="00FE4993" w:rsidRPr="001D6868">
        <w:rPr>
          <w:b/>
          <w:bCs/>
          <w:sz w:val="28"/>
          <w:szCs w:val="28"/>
          <w:highlight w:val="yellow"/>
          <w:u w:val="thick"/>
        </w:rPr>
        <w:t xml:space="preserve"> (Simulation sous Python)</w:t>
      </w:r>
    </w:p>
    <w:p w14:paraId="42266F5D" w14:textId="578B16EE" w:rsidR="00FE4993" w:rsidRDefault="00FE4993" w:rsidP="00771599">
      <w:pPr>
        <w:rPr>
          <w:sz w:val="28"/>
          <w:szCs w:val="28"/>
          <w:u w:val="thick"/>
        </w:rPr>
      </w:pPr>
    </w:p>
    <w:p w14:paraId="0DFB81A1" w14:textId="0B7DC320" w:rsidR="00FE4993" w:rsidRDefault="00E06E30" w:rsidP="00771599">
      <w:pPr>
        <w:rPr>
          <w:b/>
          <w:bCs/>
          <w:u w:val="thick"/>
        </w:rPr>
      </w:pPr>
      <w:r w:rsidRPr="00E06E30">
        <w:rPr>
          <w:b/>
          <w:bCs/>
          <w:highlight w:val="cyan"/>
          <w:u w:val="thick"/>
        </w:rPr>
        <w:t>Document 6 : programme Python simulant l’évolution des quantités de matières en fonction du réactif limitant</w:t>
      </w:r>
    </w:p>
    <w:p w14:paraId="72B36755" w14:textId="2EA5DDF0" w:rsidR="00E06E30" w:rsidRDefault="00E06E30" w:rsidP="00E06E30">
      <w:pPr>
        <w:jc w:val="center"/>
        <w:rPr>
          <w:b/>
          <w:bCs/>
          <w:u w:val="thick"/>
        </w:rPr>
      </w:pPr>
      <w:r w:rsidRPr="00E06E30">
        <w:rPr>
          <w:b/>
          <w:bCs/>
          <w:noProof/>
          <w:bdr w:val="single" w:sz="12" w:space="0" w:color="auto" w:shadow="1"/>
        </w:rPr>
        <w:drawing>
          <wp:inline distT="0" distB="0" distL="0" distR="0" wp14:anchorId="5D2DF973" wp14:editId="6A6E9062">
            <wp:extent cx="5131670" cy="3009900"/>
            <wp:effectExtent l="0" t="0" r="0" b="0"/>
            <wp:docPr id="9" name="Imag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7"/>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5133192" cy="3010793"/>
                    </a:xfrm>
                    <a:prstGeom prst="rect">
                      <a:avLst/>
                    </a:prstGeom>
                    <a:noFill/>
                    <a:ln>
                      <a:noFill/>
                    </a:ln>
                  </pic:spPr>
                </pic:pic>
              </a:graphicData>
            </a:graphic>
          </wp:inline>
        </w:drawing>
      </w:r>
    </w:p>
    <w:p w14:paraId="6D23D82B" w14:textId="6438DAA3" w:rsidR="00E06E30" w:rsidRDefault="00E06E30" w:rsidP="00E06E30">
      <w:pPr>
        <w:pStyle w:val="Paragraphedeliste"/>
        <w:numPr>
          <w:ilvl w:val="0"/>
          <w:numId w:val="11"/>
        </w:numPr>
        <w:jc w:val="both"/>
      </w:pPr>
      <w:r>
        <w:t xml:space="preserve">Importez ce programme Python sur </w:t>
      </w:r>
      <w:proofErr w:type="spellStart"/>
      <w:r>
        <w:t>Edupython</w:t>
      </w:r>
      <w:proofErr w:type="spellEnd"/>
      <w:r>
        <w:t xml:space="preserve"> et exécutez-le.</w:t>
      </w:r>
    </w:p>
    <w:p w14:paraId="7659CF03" w14:textId="299F5F2F" w:rsidR="00E06E30" w:rsidRDefault="00E06E30" w:rsidP="00E06E30">
      <w:pPr>
        <w:pStyle w:val="Paragraphedeliste"/>
        <w:numPr>
          <w:ilvl w:val="0"/>
          <w:numId w:val="11"/>
        </w:numPr>
        <w:jc w:val="both"/>
      </w:pPr>
      <w:r>
        <w:t>A l’aide de la courbe retrouver le volume à l’équivalence. Expliquez comment vous faites. Est-ce cohérant avec l</w:t>
      </w:r>
      <w:r w:rsidR="006D5B48">
        <w:t>e</w:t>
      </w:r>
      <w:r>
        <w:t>s résultats expérimentant du III ?</w:t>
      </w:r>
    </w:p>
    <w:p w14:paraId="14BD89B8" w14:textId="32B31D1B" w:rsidR="00E06E30" w:rsidRDefault="005D0790" w:rsidP="000D3F72">
      <w:pPr>
        <w:jc w:val="center"/>
      </w:pPr>
      <w:r>
        <w:rPr>
          <w:noProof/>
        </w:rPr>
        <w:drawing>
          <wp:inline distT="0" distB="0" distL="0" distR="0" wp14:anchorId="1C706CDB" wp14:editId="21D36B9E">
            <wp:extent cx="5760720" cy="3474085"/>
            <wp:effectExtent l="0" t="0" r="0" b="0"/>
            <wp:docPr id="11" name="Imag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7"/>
                    <a:stretch>
                      <a:fillRect/>
                    </a:stretch>
                  </pic:blipFill>
                  <pic:spPr>
                    <a:xfrm>
                      <a:off x="0" y="0"/>
                      <a:ext cx="5760720" cy="3474085"/>
                    </a:xfrm>
                    <a:prstGeom prst="rect">
                      <a:avLst/>
                    </a:prstGeom>
                  </pic:spPr>
                </pic:pic>
              </a:graphicData>
            </a:graphic>
          </wp:inline>
        </w:drawing>
      </w:r>
    </w:p>
    <w:p w14:paraId="04827C13" w14:textId="183C30FD" w:rsidR="00E06E30" w:rsidRPr="000D3F72" w:rsidRDefault="000D3F72" w:rsidP="00E06E30">
      <w:pPr>
        <w:jc w:val="both"/>
        <w:rPr>
          <w:color w:val="FF0000"/>
        </w:rPr>
      </w:pPr>
      <w:r w:rsidRPr="000D3F72">
        <w:rPr>
          <w:color w:val="FF0000"/>
        </w:rPr>
        <w:t xml:space="preserve">Le volume à l’équivalence correspond au changement du réactif limitant, c’est -à-dire quand l’acide est entièrement consommé. On le repère à l’intersection des deux courbes. </w:t>
      </w:r>
      <w:proofErr w:type="spellStart"/>
      <w:r w:rsidR="005D0790">
        <w:rPr>
          <w:color w:val="FF0000"/>
        </w:rPr>
        <w:t>Veq</w:t>
      </w:r>
      <w:proofErr w:type="spellEnd"/>
      <w:r w:rsidR="005D0790">
        <w:rPr>
          <w:color w:val="FF0000"/>
        </w:rPr>
        <w:t>=10mL</w:t>
      </w:r>
    </w:p>
    <w:p w14:paraId="36F1350A" w14:textId="2FFE7BF8" w:rsidR="00E06E30" w:rsidRDefault="00E06E30" w:rsidP="00E06E30">
      <w:pPr>
        <w:pStyle w:val="Paragraphedeliste"/>
        <w:numPr>
          <w:ilvl w:val="0"/>
          <w:numId w:val="11"/>
        </w:numPr>
        <w:jc w:val="both"/>
      </w:pPr>
      <w:r>
        <w:t>Repérez dans les lignes du programme et justifier avec un tableau d’avancement les instructions qui correspondent au calcul du volume d’hydroxyde de sodium à l’équivalence et aux calculs des quantités de matières présentes avant et après l’équivalence.</w:t>
      </w:r>
    </w:p>
    <w:p w14:paraId="50E6A046" w14:textId="06A8A1B2" w:rsidR="00943FF8" w:rsidRPr="00943FF8" w:rsidRDefault="00943FF8" w:rsidP="00943FF8">
      <w:pPr>
        <w:pStyle w:val="Paragraphedeliste"/>
        <w:ind w:left="142"/>
        <w:jc w:val="both"/>
        <w:rPr>
          <w:color w:val="FF0000"/>
        </w:rPr>
      </w:pPr>
      <w:r w:rsidRPr="00943FF8">
        <w:rPr>
          <w:color w:val="FF0000"/>
        </w:rPr>
        <w:t xml:space="preserve">Il s’agit de la ligne </w:t>
      </w:r>
      <w:proofErr w:type="spellStart"/>
      <w:r w:rsidRPr="00943FF8">
        <w:rPr>
          <w:color w:val="FF0000"/>
        </w:rPr>
        <w:t>Vbe</w:t>
      </w:r>
      <w:proofErr w:type="spellEnd"/>
      <w:r w:rsidRPr="00943FF8">
        <w:rPr>
          <w:color w:val="FF0000"/>
        </w:rPr>
        <w:t>=</w:t>
      </w:r>
      <w:proofErr w:type="gramStart"/>
      <w:r w:rsidRPr="00943FF8">
        <w:rPr>
          <w:color w:val="FF0000"/>
        </w:rPr>
        <w:t>Ca</w:t>
      </w:r>
      <w:proofErr w:type="gramEnd"/>
      <w:r w:rsidRPr="00943FF8">
        <w:rPr>
          <w:color w:val="FF0000"/>
        </w:rPr>
        <w:t>*Va/Cb</w:t>
      </w:r>
    </w:p>
    <w:p w14:paraId="5FAB6A61" w14:textId="6C49328E" w:rsidR="00E06E30" w:rsidRDefault="00153612" w:rsidP="00E06E30">
      <w:pPr>
        <w:jc w:val="both"/>
      </w:pPr>
      <w:r>
        <w:rPr>
          <w:noProof/>
        </w:rPr>
        <w:lastRenderedPageBreak/>
        <w:drawing>
          <wp:inline distT="0" distB="0" distL="0" distR="0" wp14:anchorId="1E3A56A9" wp14:editId="0A933F0A">
            <wp:extent cx="6110319" cy="2476500"/>
            <wp:effectExtent l="0" t="0" r="5080" b="0"/>
            <wp:docPr id="10" name="Imag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6134300" cy="2486220"/>
                    </a:xfrm>
                    <a:prstGeom prst="rect">
                      <a:avLst/>
                    </a:prstGeom>
                    <a:noFill/>
                    <a:ln>
                      <a:noFill/>
                    </a:ln>
                  </pic:spPr>
                </pic:pic>
              </a:graphicData>
            </a:graphic>
          </wp:inline>
        </w:drawing>
      </w:r>
    </w:p>
    <w:p w14:paraId="24E2E8E4" w14:textId="4BBF25A5" w:rsidR="00E06E30" w:rsidRDefault="00E06E30" w:rsidP="00E06E30">
      <w:pPr>
        <w:pStyle w:val="Paragraphedeliste"/>
        <w:numPr>
          <w:ilvl w:val="0"/>
          <w:numId w:val="11"/>
        </w:numPr>
        <w:jc w:val="both"/>
      </w:pPr>
      <w:r>
        <w:t xml:space="preserve">Expliquez le rôle de la boucle « for » (encadrée) du programme. </w:t>
      </w:r>
    </w:p>
    <w:p w14:paraId="7A00D064" w14:textId="2E3DA24B" w:rsidR="007A770C" w:rsidRPr="007A770C" w:rsidRDefault="007A770C" w:rsidP="007A770C">
      <w:pPr>
        <w:pStyle w:val="Sansinterligne"/>
        <w:rPr>
          <w:color w:val="FF0000"/>
        </w:rPr>
      </w:pPr>
      <w:r w:rsidRPr="007A770C">
        <w:rPr>
          <w:color w:val="FF0000"/>
        </w:rPr>
        <w:t xml:space="preserve">La boucle </w:t>
      </w:r>
      <w:r w:rsidRPr="007A770C">
        <w:rPr>
          <w:rFonts w:ascii="Consolas-Regular" w:hAnsi="Consolas-Regular" w:cs="Consolas-Regular"/>
          <w:color w:val="FF0000"/>
        </w:rPr>
        <w:t xml:space="preserve">for </w:t>
      </w:r>
      <w:r w:rsidRPr="007A770C">
        <w:rPr>
          <w:color w:val="FF0000"/>
        </w:rPr>
        <w:t xml:space="preserve">du programme permet de faire varier le volume de base </w:t>
      </w:r>
      <w:proofErr w:type="spellStart"/>
      <w:r w:rsidRPr="007A770C">
        <w:rPr>
          <w:rFonts w:ascii="AlwynNewCustom-Italic" w:hAnsi="AlwynNewCustom-Italic" w:cs="AlwynNewCustom-Italic"/>
          <w:i/>
          <w:iCs/>
          <w:color w:val="FF0000"/>
        </w:rPr>
        <w:t>V</w:t>
      </w:r>
      <w:r w:rsidRPr="007A770C">
        <w:rPr>
          <w:color w:val="FF0000"/>
          <w:sz w:val="12"/>
          <w:szCs w:val="12"/>
        </w:rPr>
        <w:t>b</w:t>
      </w:r>
      <w:proofErr w:type="spellEnd"/>
      <w:r w:rsidRPr="007A770C">
        <w:rPr>
          <w:color w:val="FF0000"/>
          <w:sz w:val="12"/>
          <w:szCs w:val="12"/>
        </w:rPr>
        <w:t xml:space="preserve"> </w:t>
      </w:r>
      <w:r w:rsidRPr="007A770C">
        <w:rPr>
          <w:color w:val="FF0000"/>
        </w:rPr>
        <w:t xml:space="preserve">entre 0 </w:t>
      </w:r>
      <w:proofErr w:type="spellStart"/>
      <w:r w:rsidRPr="007A770C">
        <w:rPr>
          <w:color w:val="FF0000"/>
        </w:rPr>
        <w:t>mL</w:t>
      </w:r>
      <w:proofErr w:type="spellEnd"/>
      <w:r w:rsidRPr="007A770C">
        <w:rPr>
          <w:color w:val="FF0000"/>
        </w:rPr>
        <w:t xml:space="preserve"> et </w:t>
      </w:r>
      <w:r w:rsidRPr="007A770C">
        <w:rPr>
          <w:rFonts w:ascii="AlwynNewCustom-Italic" w:hAnsi="AlwynNewCustom-Italic" w:cs="AlwynNewCustom-Italic"/>
          <w:i/>
          <w:iCs/>
          <w:color w:val="FF0000"/>
        </w:rPr>
        <w:t>V</w:t>
      </w:r>
      <w:r w:rsidRPr="007A770C">
        <w:rPr>
          <w:color w:val="FF0000"/>
        </w:rPr>
        <w:t xml:space="preserve">, de tester si ce volume est inférieur ou supérieur au volume à l’équivalence </w:t>
      </w:r>
      <w:proofErr w:type="spellStart"/>
      <w:r w:rsidRPr="007A770C">
        <w:rPr>
          <w:rFonts w:ascii="AlwynNewCustom-Italic" w:hAnsi="AlwynNewCustom-Italic" w:cs="AlwynNewCustom-Italic"/>
          <w:i/>
          <w:iCs/>
          <w:color w:val="FF0000"/>
        </w:rPr>
        <w:t>V</w:t>
      </w:r>
      <w:r w:rsidRPr="007A770C">
        <w:rPr>
          <w:color w:val="FF0000"/>
          <w:sz w:val="12"/>
          <w:szCs w:val="12"/>
        </w:rPr>
        <w:t>be</w:t>
      </w:r>
      <w:proofErr w:type="spellEnd"/>
      <w:r w:rsidRPr="007A770C">
        <w:rPr>
          <w:color w:val="FF0000"/>
          <w:sz w:val="12"/>
          <w:szCs w:val="12"/>
        </w:rPr>
        <w:t xml:space="preserve"> </w:t>
      </w:r>
      <w:r w:rsidRPr="007A770C">
        <w:rPr>
          <w:color w:val="FF0000"/>
        </w:rPr>
        <w:t>et de calculer les quantités finales d’acide et de base dans le bécher en fonction du résultat du test.</w:t>
      </w:r>
    </w:p>
    <w:p w14:paraId="1BCECA41" w14:textId="0C478172" w:rsidR="007A770C" w:rsidRPr="007A770C" w:rsidRDefault="007A770C" w:rsidP="007A770C">
      <w:pPr>
        <w:pStyle w:val="Sansinterligne"/>
        <w:rPr>
          <w:color w:val="FF0000"/>
        </w:rPr>
      </w:pPr>
    </w:p>
    <w:p w14:paraId="4FEE4060" w14:textId="6731EA64" w:rsidR="007A770C" w:rsidRPr="007A770C" w:rsidRDefault="007A770C" w:rsidP="007A770C">
      <w:pPr>
        <w:pStyle w:val="Sansinterligne"/>
      </w:pPr>
    </w:p>
    <w:p w14:paraId="70669723" w14:textId="0228930C" w:rsidR="007A770C" w:rsidRPr="007A770C" w:rsidRDefault="007A770C" w:rsidP="007A770C">
      <w:pPr>
        <w:pStyle w:val="Sansinterligne"/>
      </w:pPr>
    </w:p>
    <w:p w14:paraId="008A475B" w14:textId="2AC10DDB" w:rsidR="007A770C" w:rsidRPr="007A770C" w:rsidRDefault="007A770C" w:rsidP="007A770C">
      <w:pPr>
        <w:pStyle w:val="Sansinterligne"/>
      </w:pPr>
    </w:p>
    <w:p w14:paraId="156F85CF" w14:textId="53E01FE3" w:rsidR="007A770C" w:rsidRPr="007A770C" w:rsidRDefault="007A770C" w:rsidP="007A770C">
      <w:pPr>
        <w:pStyle w:val="Sansinterligne"/>
      </w:pPr>
    </w:p>
    <w:p w14:paraId="2EC111DF" w14:textId="524E58B5" w:rsidR="007A770C" w:rsidRPr="007A770C" w:rsidRDefault="007A770C" w:rsidP="007A770C">
      <w:pPr>
        <w:pStyle w:val="Sansinterligne"/>
      </w:pPr>
    </w:p>
    <w:p w14:paraId="2ED6E376" w14:textId="77777777" w:rsidR="007A770C" w:rsidRPr="00E06E30" w:rsidRDefault="007A770C">
      <w:pPr>
        <w:pStyle w:val="Sansinterligne"/>
      </w:pPr>
    </w:p>
    <w:sectPr w:rsidR="007A770C" w:rsidRPr="00E06E30" w:rsidSect="001B00DC">
      <w:pgSz w:w="11906" w:h="16838"/>
      <w:pgMar w:top="568" w:right="1417" w:bottom="426"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Math">
    <w:panose1 w:val="02040503050406030204"/>
    <w:charset w:val="00"/>
    <w:family w:val="roman"/>
    <w:pitch w:val="variable"/>
    <w:sig w:usb0="E00006FF" w:usb1="420024FF" w:usb2="02000000" w:usb3="00000000" w:csb0="0000019F" w:csb1="00000000"/>
  </w:font>
  <w:font w:name="Consolas-Regular">
    <w:altName w:val="Consolas"/>
    <w:panose1 w:val="00000000000000000000"/>
    <w:charset w:val="00"/>
    <w:family w:val="roman"/>
    <w:notTrueType/>
    <w:pitch w:val="default"/>
    <w:sig w:usb0="00000003" w:usb1="00000000" w:usb2="00000000" w:usb3="00000000" w:csb0="00000001" w:csb1="00000000"/>
  </w:font>
  <w:font w:name="AlwynNewCustom-Italic">
    <w:altName w:val="Calibri"/>
    <w:panose1 w:val="00000000000000000000"/>
    <w:charset w:val="00"/>
    <w:family w:val="swiss"/>
    <w:notTrueType/>
    <w:pitch w:val="default"/>
    <w:sig w:usb0="00000003" w:usb1="00000000" w:usb2="00000000" w:usb3="00000000" w:csb0="00000001"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9535671"/>
    <w:multiLevelType w:val="hybridMultilevel"/>
    <w:tmpl w:val="947CC168"/>
    <w:lvl w:ilvl="0" w:tplc="040C000F">
      <w:start w:val="1"/>
      <w:numFmt w:val="decimal"/>
      <w:lvlText w:val="%1."/>
      <w:lvlJc w:val="left"/>
      <w:pPr>
        <w:tabs>
          <w:tab w:val="num" w:pos="720"/>
        </w:tabs>
        <w:ind w:left="720" w:hanging="360"/>
      </w:pPr>
      <w:rPr>
        <w:rFonts w:cs="Times New Roman" w:hint="default"/>
      </w:rPr>
    </w:lvl>
    <w:lvl w:ilvl="1" w:tplc="040C0019" w:tentative="1">
      <w:start w:val="1"/>
      <w:numFmt w:val="lowerLetter"/>
      <w:lvlText w:val="%2."/>
      <w:lvlJc w:val="left"/>
      <w:pPr>
        <w:tabs>
          <w:tab w:val="num" w:pos="1440"/>
        </w:tabs>
        <w:ind w:left="1440" w:hanging="360"/>
      </w:pPr>
      <w:rPr>
        <w:rFonts w:cs="Times New Roman"/>
      </w:rPr>
    </w:lvl>
    <w:lvl w:ilvl="2" w:tplc="040C001B" w:tentative="1">
      <w:start w:val="1"/>
      <w:numFmt w:val="lowerRoman"/>
      <w:lvlText w:val="%3."/>
      <w:lvlJc w:val="right"/>
      <w:pPr>
        <w:tabs>
          <w:tab w:val="num" w:pos="2160"/>
        </w:tabs>
        <w:ind w:left="2160" w:hanging="180"/>
      </w:pPr>
      <w:rPr>
        <w:rFonts w:cs="Times New Roman"/>
      </w:rPr>
    </w:lvl>
    <w:lvl w:ilvl="3" w:tplc="040C000F" w:tentative="1">
      <w:start w:val="1"/>
      <w:numFmt w:val="decimal"/>
      <w:lvlText w:val="%4."/>
      <w:lvlJc w:val="left"/>
      <w:pPr>
        <w:tabs>
          <w:tab w:val="num" w:pos="2880"/>
        </w:tabs>
        <w:ind w:left="2880" w:hanging="360"/>
      </w:pPr>
      <w:rPr>
        <w:rFonts w:cs="Times New Roman"/>
      </w:rPr>
    </w:lvl>
    <w:lvl w:ilvl="4" w:tplc="040C0019" w:tentative="1">
      <w:start w:val="1"/>
      <w:numFmt w:val="lowerLetter"/>
      <w:lvlText w:val="%5."/>
      <w:lvlJc w:val="left"/>
      <w:pPr>
        <w:tabs>
          <w:tab w:val="num" w:pos="3600"/>
        </w:tabs>
        <w:ind w:left="3600" w:hanging="360"/>
      </w:pPr>
      <w:rPr>
        <w:rFonts w:cs="Times New Roman"/>
      </w:rPr>
    </w:lvl>
    <w:lvl w:ilvl="5" w:tplc="040C001B" w:tentative="1">
      <w:start w:val="1"/>
      <w:numFmt w:val="lowerRoman"/>
      <w:lvlText w:val="%6."/>
      <w:lvlJc w:val="right"/>
      <w:pPr>
        <w:tabs>
          <w:tab w:val="num" w:pos="4320"/>
        </w:tabs>
        <w:ind w:left="4320" w:hanging="180"/>
      </w:pPr>
      <w:rPr>
        <w:rFonts w:cs="Times New Roman"/>
      </w:rPr>
    </w:lvl>
    <w:lvl w:ilvl="6" w:tplc="040C000F" w:tentative="1">
      <w:start w:val="1"/>
      <w:numFmt w:val="decimal"/>
      <w:lvlText w:val="%7."/>
      <w:lvlJc w:val="left"/>
      <w:pPr>
        <w:tabs>
          <w:tab w:val="num" w:pos="5040"/>
        </w:tabs>
        <w:ind w:left="5040" w:hanging="360"/>
      </w:pPr>
      <w:rPr>
        <w:rFonts w:cs="Times New Roman"/>
      </w:rPr>
    </w:lvl>
    <w:lvl w:ilvl="7" w:tplc="040C0019" w:tentative="1">
      <w:start w:val="1"/>
      <w:numFmt w:val="lowerLetter"/>
      <w:lvlText w:val="%8."/>
      <w:lvlJc w:val="left"/>
      <w:pPr>
        <w:tabs>
          <w:tab w:val="num" w:pos="5760"/>
        </w:tabs>
        <w:ind w:left="5760" w:hanging="360"/>
      </w:pPr>
      <w:rPr>
        <w:rFonts w:cs="Times New Roman"/>
      </w:rPr>
    </w:lvl>
    <w:lvl w:ilvl="8" w:tplc="040C001B" w:tentative="1">
      <w:start w:val="1"/>
      <w:numFmt w:val="lowerRoman"/>
      <w:lvlText w:val="%9."/>
      <w:lvlJc w:val="right"/>
      <w:pPr>
        <w:tabs>
          <w:tab w:val="num" w:pos="6480"/>
        </w:tabs>
        <w:ind w:left="6480" w:hanging="180"/>
      </w:pPr>
      <w:rPr>
        <w:rFonts w:cs="Times New Roman"/>
      </w:rPr>
    </w:lvl>
  </w:abstractNum>
  <w:abstractNum w:abstractNumId="1" w15:restartNumberingAfterBreak="0">
    <w:nsid w:val="12E764EE"/>
    <w:multiLevelType w:val="hybridMultilevel"/>
    <w:tmpl w:val="918AFF30"/>
    <w:lvl w:ilvl="0" w:tplc="D2C8C5E4">
      <w:numFmt w:val="bullet"/>
      <w:lvlText w:val=""/>
      <w:lvlJc w:val="left"/>
      <w:pPr>
        <w:ind w:left="720" w:hanging="360"/>
      </w:pPr>
      <w:rPr>
        <w:rFonts w:ascii="Symbol" w:eastAsiaTheme="minorHAnsi" w:hAnsi="Symbol" w:cstheme="minorHAnsi" w:hint="default"/>
        <w:i w:val="0"/>
      </w:rPr>
    </w:lvl>
    <w:lvl w:ilvl="1" w:tplc="040C0003">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 w15:restartNumberingAfterBreak="0">
    <w:nsid w:val="131535D1"/>
    <w:multiLevelType w:val="hybridMultilevel"/>
    <w:tmpl w:val="2954FC2E"/>
    <w:lvl w:ilvl="0" w:tplc="040C000F">
      <w:start w:val="1"/>
      <w:numFmt w:val="decimal"/>
      <w:lvlText w:val="%1."/>
      <w:lvlJc w:val="left"/>
      <w:pPr>
        <w:tabs>
          <w:tab w:val="num" w:pos="720"/>
        </w:tabs>
        <w:ind w:left="720" w:hanging="360"/>
      </w:pPr>
      <w:rPr>
        <w:rFonts w:cs="Times New Roman" w:hint="default"/>
      </w:rPr>
    </w:lvl>
    <w:lvl w:ilvl="1" w:tplc="040C0019">
      <w:start w:val="1"/>
      <w:numFmt w:val="lowerLetter"/>
      <w:lvlText w:val="%2."/>
      <w:lvlJc w:val="left"/>
      <w:pPr>
        <w:tabs>
          <w:tab w:val="num" w:pos="1440"/>
        </w:tabs>
        <w:ind w:left="1440" w:hanging="360"/>
      </w:pPr>
      <w:rPr>
        <w:rFonts w:cs="Times New Roman"/>
      </w:rPr>
    </w:lvl>
    <w:lvl w:ilvl="2" w:tplc="040C001B" w:tentative="1">
      <w:start w:val="1"/>
      <w:numFmt w:val="lowerRoman"/>
      <w:lvlText w:val="%3."/>
      <w:lvlJc w:val="right"/>
      <w:pPr>
        <w:tabs>
          <w:tab w:val="num" w:pos="2160"/>
        </w:tabs>
        <w:ind w:left="2160" w:hanging="180"/>
      </w:pPr>
      <w:rPr>
        <w:rFonts w:cs="Times New Roman"/>
      </w:rPr>
    </w:lvl>
    <w:lvl w:ilvl="3" w:tplc="040C000F" w:tentative="1">
      <w:start w:val="1"/>
      <w:numFmt w:val="decimal"/>
      <w:lvlText w:val="%4."/>
      <w:lvlJc w:val="left"/>
      <w:pPr>
        <w:tabs>
          <w:tab w:val="num" w:pos="2880"/>
        </w:tabs>
        <w:ind w:left="2880" w:hanging="360"/>
      </w:pPr>
      <w:rPr>
        <w:rFonts w:cs="Times New Roman"/>
      </w:rPr>
    </w:lvl>
    <w:lvl w:ilvl="4" w:tplc="040C0019" w:tentative="1">
      <w:start w:val="1"/>
      <w:numFmt w:val="lowerLetter"/>
      <w:lvlText w:val="%5."/>
      <w:lvlJc w:val="left"/>
      <w:pPr>
        <w:tabs>
          <w:tab w:val="num" w:pos="3600"/>
        </w:tabs>
        <w:ind w:left="3600" w:hanging="360"/>
      </w:pPr>
      <w:rPr>
        <w:rFonts w:cs="Times New Roman"/>
      </w:rPr>
    </w:lvl>
    <w:lvl w:ilvl="5" w:tplc="040C001B" w:tentative="1">
      <w:start w:val="1"/>
      <w:numFmt w:val="lowerRoman"/>
      <w:lvlText w:val="%6."/>
      <w:lvlJc w:val="right"/>
      <w:pPr>
        <w:tabs>
          <w:tab w:val="num" w:pos="4320"/>
        </w:tabs>
        <w:ind w:left="4320" w:hanging="180"/>
      </w:pPr>
      <w:rPr>
        <w:rFonts w:cs="Times New Roman"/>
      </w:rPr>
    </w:lvl>
    <w:lvl w:ilvl="6" w:tplc="040C000F" w:tentative="1">
      <w:start w:val="1"/>
      <w:numFmt w:val="decimal"/>
      <w:lvlText w:val="%7."/>
      <w:lvlJc w:val="left"/>
      <w:pPr>
        <w:tabs>
          <w:tab w:val="num" w:pos="5040"/>
        </w:tabs>
        <w:ind w:left="5040" w:hanging="360"/>
      </w:pPr>
      <w:rPr>
        <w:rFonts w:cs="Times New Roman"/>
      </w:rPr>
    </w:lvl>
    <w:lvl w:ilvl="7" w:tplc="040C0019" w:tentative="1">
      <w:start w:val="1"/>
      <w:numFmt w:val="lowerLetter"/>
      <w:lvlText w:val="%8."/>
      <w:lvlJc w:val="left"/>
      <w:pPr>
        <w:tabs>
          <w:tab w:val="num" w:pos="5760"/>
        </w:tabs>
        <w:ind w:left="5760" w:hanging="360"/>
      </w:pPr>
      <w:rPr>
        <w:rFonts w:cs="Times New Roman"/>
      </w:rPr>
    </w:lvl>
    <w:lvl w:ilvl="8" w:tplc="040C001B" w:tentative="1">
      <w:start w:val="1"/>
      <w:numFmt w:val="lowerRoman"/>
      <w:lvlText w:val="%9."/>
      <w:lvlJc w:val="right"/>
      <w:pPr>
        <w:tabs>
          <w:tab w:val="num" w:pos="6480"/>
        </w:tabs>
        <w:ind w:left="6480" w:hanging="180"/>
      </w:pPr>
      <w:rPr>
        <w:rFonts w:cs="Times New Roman"/>
      </w:rPr>
    </w:lvl>
  </w:abstractNum>
  <w:abstractNum w:abstractNumId="3" w15:restartNumberingAfterBreak="0">
    <w:nsid w:val="1BB400C9"/>
    <w:multiLevelType w:val="hybridMultilevel"/>
    <w:tmpl w:val="E60606A8"/>
    <w:lvl w:ilvl="0" w:tplc="040C000F">
      <w:start w:val="1"/>
      <w:numFmt w:val="decimal"/>
      <w:lvlText w:val="%1."/>
      <w:lvlJc w:val="left"/>
      <w:pPr>
        <w:tabs>
          <w:tab w:val="num" w:pos="720"/>
        </w:tabs>
        <w:ind w:left="720" w:hanging="360"/>
      </w:pPr>
      <w:rPr>
        <w:rFonts w:cs="Times New Roman" w:hint="default"/>
      </w:rPr>
    </w:lvl>
    <w:lvl w:ilvl="1" w:tplc="040C0019" w:tentative="1">
      <w:start w:val="1"/>
      <w:numFmt w:val="lowerLetter"/>
      <w:lvlText w:val="%2."/>
      <w:lvlJc w:val="left"/>
      <w:pPr>
        <w:tabs>
          <w:tab w:val="num" w:pos="1440"/>
        </w:tabs>
        <w:ind w:left="1440" w:hanging="360"/>
      </w:pPr>
      <w:rPr>
        <w:rFonts w:cs="Times New Roman"/>
      </w:rPr>
    </w:lvl>
    <w:lvl w:ilvl="2" w:tplc="040C001B" w:tentative="1">
      <w:start w:val="1"/>
      <w:numFmt w:val="lowerRoman"/>
      <w:lvlText w:val="%3."/>
      <w:lvlJc w:val="right"/>
      <w:pPr>
        <w:tabs>
          <w:tab w:val="num" w:pos="2160"/>
        </w:tabs>
        <w:ind w:left="2160" w:hanging="180"/>
      </w:pPr>
      <w:rPr>
        <w:rFonts w:cs="Times New Roman"/>
      </w:rPr>
    </w:lvl>
    <w:lvl w:ilvl="3" w:tplc="040C000F" w:tentative="1">
      <w:start w:val="1"/>
      <w:numFmt w:val="decimal"/>
      <w:lvlText w:val="%4."/>
      <w:lvlJc w:val="left"/>
      <w:pPr>
        <w:tabs>
          <w:tab w:val="num" w:pos="2880"/>
        </w:tabs>
        <w:ind w:left="2880" w:hanging="360"/>
      </w:pPr>
      <w:rPr>
        <w:rFonts w:cs="Times New Roman"/>
      </w:rPr>
    </w:lvl>
    <w:lvl w:ilvl="4" w:tplc="040C0019" w:tentative="1">
      <w:start w:val="1"/>
      <w:numFmt w:val="lowerLetter"/>
      <w:lvlText w:val="%5."/>
      <w:lvlJc w:val="left"/>
      <w:pPr>
        <w:tabs>
          <w:tab w:val="num" w:pos="3600"/>
        </w:tabs>
        <w:ind w:left="3600" w:hanging="360"/>
      </w:pPr>
      <w:rPr>
        <w:rFonts w:cs="Times New Roman"/>
      </w:rPr>
    </w:lvl>
    <w:lvl w:ilvl="5" w:tplc="040C001B" w:tentative="1">
      <w:start w:val="1"/>
      <w:numFmt w:val="lowerRoman"/>
      <w:lvlText w:val="%6."/>
      <w:lvlJc w:val="right"/>
      <w:pPr>
        <w:tabs>
          <w:tab w:val="num" w:pos="4320"/>
        </w:tabs>
        <w:ind w:left="4320" w:hanging="180"/>
      </w:pPr>
      <w:rPr>
        <w:rFonts w:cs="Times New Roman"/>
      </w:rPr>
    </w:lvl>
    <w:lvl w:ilvl="6" w:tplc="040C000F" w:tentative="1">
      <w:start w:val="1"/>
      <w:numFmt w:val="decimal"/>
      <w:lvlText w:val="%7."/>
      <w:lvlJc w:val="left"/>
      <w:pPr>
        <w:tabs>
          <w:tab w:val="num" w:pos="5040"/>
        </w:tabs>
        <w:ind w:left="5040" w:hanging="360"/>
      </w:pPr>
      <w:rPr>
        <w:rFonts w:cs="Times New Roman"/>
      </w:rPr>
    </w:lvl>
    <w:lvl w:ilvl="7" w:tplc="040C0019" w:tentative="1">
      <w:start w:val="1"/>
      <w:numFmt w:val="lowerLetter"/>
      <w:lvlText w:val="%8."/>
      <w:lvlJc w:val="left"/>
      <w:pPr>
        <w:tabs>
          <w:tab w:val="num" w:pos="5760"/>
        </w:tabs>
        <w:ind w:left="5760" w:hanging="360"/>
      </w:pPr>
      <w:rPr>
        <w:rFonts w:cs="Times New Roman"/>
      </w:rPr>
    </w:lvl>
    <w:lvl w:ilvl="8" w:tplc="040C001B" w:tentative="1">
      <w:start w:val="1"/>
      <w:numFmt w:val="lowerRoman"/>
      <w:lvlText w:val="%9."/>
      <w:lvlJc w:val="right"/>
      <w:pPr>
        <w:tabs>
          <w:tab w:val="num" w:pos="6480"/>
        </w:tabs>
        <w:ind w:left="6480" w:hanging="180"/>
      </w:pPr>
      <w:rPr>
        <w:rFonts w:cs="Times New Roman"/>
      </w:rPr>
    </w:lvl>
  </w:abstractNum>
  <w:abstractNum w:abstractNumId="4" w15:restartNumberingAfterBreak="0">
    <w:nsid w:val="1E69645B"/>
    <w:multiLevelType w:val="hybridMultilevel"/>
    <w:tmpl w:val="98B86B80"/>
    <w:lvl w:ilvl="0" w:tplc="040C000B">
      <w:start w:val="1"/>
      <w:numFmt w:val="bullet"/>
      <w:lvlText w:val=""/>
      <w:lvlJc w:val="left"/>
      <w:pPr>
        <w:ind w:left="720" w:hanging="360"/>
      </w:pPr>
      <w:rPr>
        <w:rFonts w:ascii="Wingdings" w:hAnsi="Wingdings" w:hint="default"/>
        <w:i w:val="0"/>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5" w15:restartNumberingAfterBreak="0">
    <w:nsid w:val="33FA32D1"/>
    <w:multiLevelType w:val="hybridMultilevel"/>
    <w:tmpl w:val="7B2E0850"/>
    <w:lvl w:ilvl="0" w:tplc="6B643990">
      <w:numFmt w:val="bullet"/>
      <w:lvlText w:val="-"/>
      <w:lvlJc w:val="left"/>
      <w:pPr>
        <w:tabs>
          <w:tab w:val="num" w:pos="2110"/>
        </w:tabs>
        <w:ind w:left="2110" w:hanging="360"/>
      </w:pPr>
      <w:rPr>
        <w:rFonts w:ascii="Times New Roman" w:eastAsia="Times New Roman" w:hAnsi="Times New Roman" w:hint="default"/>
      </w:rPr>
    </w:lvl>
    <w:lvl w:ilvl="1" w:tplc="040C0003" w:tentative="1">
      <w:start w:val="1"/>
      <w:numFmt w:val="bullet"/>
      <w:lvlText w:val="o"/>
      <w:lvlJc w:val="left"/>
      <w:pPr>
        <w:tabs>
          <w:tab w:val="num" w:pos="1960"/>
        </w:tabs>
        <w:ind w:left="1960" w:hanging="360"/>
      </w:pPr>
      <w:rPr>
        <w:rFonts w:ascii="Courier New" w:hAnsi="Courier New" w:hint="default"/>
      </w:rPr>
    </w:lvl>
    <w:lvl w:ilvl="2" w:tplc="040C0005" w:tentative="1">
      <w:start w:val="1"/>
      <w:numFmt w:val="bullet"/>
      <w:lvlText w:val=""/>
      <w:lvlJc w:val="left"/>
      <w:pPr>
        <w:tabs>
          <w:tab w:val="num" w:pos="2680"/>
        </w:tabs>
        <w:ind w:left="2680" w:hanging="360"/>
      </w:pPr>
      <w:rPr>
        <w:rFonts w:ascii="Wingdings" w:hAnsi="Wingdings" w:hint="default"/>
      </w:rPr>
    </w:lvl>
    <w:lvl w:ilvl="3" w:tplc="040C0001" w:tentative="1">
      <w:start w:val="1"/>
      <w:numFmt w:val="bullet"/>
      <w:lvlText w:val=""/>
      <w:lvlJc w:val="left"/>
      <w:pPr>
        <w:tabs>
          <w:tab w:val="num" w:pos="3400"/>
        </w:tabs>
        <w:ind w:left="3400" w:hanging="360"/>
      </w:pPr>
      <w:rPr>
        <w:rFonts w:ascii="Symbol" w:hAnsi="Symbol" w:hint="default"/>
      </w:rPr>
    </w:lvl>
    <w:lvl w:ilvl="4" w:tplc="040C0003" w:tentative="1">
      <w:start w:val="1"/>
      <w:numFmt w:val="bullet"/>
      <w:lvlText w:val="o"/>
      <w:lvlJc w:val="left"/>
      <w:pPr>
        <w:tabs>
          <w:tab w:val="num" w:pos="4120"/>
        </w:tabs>
        <w:ind w:left="4120" w:hanging="360"/>
      </w:pPr>
      <w:rPr>
        <w:rFonts w:ascii="Courier New" w:hAnsi="Courier New" w:hint="default"/>
      </w:rPr>
    </w:lvl>
    <w:lvl w:ilvl="5" w:tplc="040C0005" w:tentative="1">
      <w:start w:val="1"/>
      <w:numFmt w:val="bullet"/>
      <w:lvlText w:val=""/>
      <w:lvlJc w:val="left"/>
      <w:pPr>
        <w:tabs>
          <w:tab w:val="num" w:pos="4840"/>
        </w:tabs>
        <w:ind w:left="4840" w:hanging="360"/>
      </w:pPr>
      <w:rPr>
        <w:rFonts w:ascii="Wingdings" w:hAnsi="Wingdings" w:hint="default"/>
      </w:rPr>
    </w:lvl>
    <w:lvl w:ilvl="6" w:tplc="040C0001" w:tentative="1">
      <w:start w:val="1"/>
      <w:numFmt w:val="bullet"/>
      <w:lvlText w:val=""/>
      <w:lvlJc w:val="left"/>
      <w:pPr>
        <w:tabs>
          <w:tab w:val="num" w:pos="5560"/>
        </w:tabs>
        <w:ind w:left="5560" w:hanging="360"/>
      </w:pPr>
      <w:rPr>
        <w:rFonts w:ascii="Symbol" w:hAnsi="Symbol" w:hint="default"/>
      </w:rPr>
    </w:lvl>
    <w:lvl w:ilvl="7" w:tplc="040C0003" w:tentative="1">
      <w:start w:val="1"/>
      <w:numFmt w:val="bullet"/>
      <w:lvlText w:val="o"/>
      <w:lvlJc w:val="left"/>
      <w:pPr>
        <w:tabs>
          <w:tab w:val="num" w:pos="6280"/>
        </w:tabs>
        <w:ind w:left="6280" w:hanging="360"/>
      </w:pPr>
      <w:rPr>
        <w:rFonts w:ascii="Courier New" w:hAnsi="Courier New" w:hint="default"/>
      </w:rPr>
    </w:lvl>
    <w:lvl w:ilvl="8" w:tplc="040C0005" w:tentative="1">
      <w:start w:val="1"/>
      <w:numFmt w:val="bullet"/>
      <w:lvlText w:val=""/>
      <w:lvlJc w:val="left"/>
      <w:pPr>
        <w:tabs>
          <w:tab w:val="num" w:pos="7000"/>
        </w:tabs>
        <w:ind w:left="7000" w:hanging="360"/>
      </w:pPr>
      <w:rPr>
        <w:rFonts w:ascii="Wingdings" w:hAnsi="Wingdings" w:hint="default"/>
      </w:rPr>
    </w:lvl>
  </w:abstractNum>
  <w:abstractNum w:abstractNumId="6" w15:restartNumberingAfterBreak="0">
    <w:nsid w:val="49963CDD"/>
    <w:multiLevelType w:val="hybridMultilevel"/>
    <w:tmpl w:val="36E2F71E"/>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7" w15:restartNumberingAfterBreak="0">
    <w:nsid w:val="4A9A43DA"/>
    <w:multiLevelType w:val="hybridMultilevel"/>
    <w:tmpl w:val="6C0A2D38"/>
    <w:lvl w:ilvl="0" w:tplc="040C000F">
      <w:start w:val="1"/>
      <w:numFmt w:val="decimal"/>
      <w:lvlText w:val="%1."/>
      <w:lvlJc w:val="left"/>
      <w:pPr>
        <w:tabs>
          <w:tab w:val="num" w:pos="720"/>
        </w:tabs>
        <w:ind w:left="720" w:hanging="360"/>
      </w:pPr>
      <w:rPr>
        <w:rFonts w:cs="Times New Roman" w:hint="default"/>
      </w:rPr>
    </w:lvl>
    <w:lvl w:ilvl="1" w:tplc="040C0019" w:tentative="1">
      <w:start w:val="1"/>
      <w:numFmt w:val="lowerLetter"/>
      <w:lvlText w:val="%2."/>
      <w:lvlJc w:val="left"/>
      <w:pPr>
        <w:tabs>
          <w:tab w:val="num" w:pos="1440"/>
        </w:tabs>
        <w:ind w:left="1440" w:hanging="360"/>
      </w:pPr>
      <w:rPr>
        <w:rFonts w:cs="Times New Roman"/>
      </w:rPr>
    </w:lvl>
    <w:lvl w:ilvl="2" w:tplc="040C001B" w:tentative="1">
      <w:start w:val="1"/>
      <w:numFmt w:val="lowerRoman"/>
      <w:lvlText w:val="%3."/>
      <w:lvlJc w:val="right"/>
      <w:pPr>
        <w:tabs>
          <w:tab w:val="num" w:pos="2160"/>
        </w:tabs>
        <w:ind w:left="2160" w:hanging="180"/>
      </w:pPr>
      <w:rPr>
        <w:rFonts w:cs="Times New Roman"/>
      </w:rPr>
    </w:lvl>
    <w:lvl w:ilvl="3" w:tplc="040C000F" w:tentative="1">
      <w:start w:val="1"/>
      <w:numFmt w:val="decimal"/>
      <w:lvlText w:val="%4."/>
      <w:lvlJc w:val="left"/>
      <w:pPr>
        <w:tabs>
          <w:tab w:val="num" w:pos="2880"/>
        </w:tabs>
        <w:ind w:left="2880" w:hanging="360"/>
      </w:pPr>
      <w:rPr>
        <w:rFonts w:cs="Times New Roman"/>
      </w:rPr>
    </w:lvl>
    <w:lvl w:ilvl="4" w:tplc="040C0019" w:tentative="1">
      <w:start w:val="1"/>
      <w:numFmt w:val="lowerLetter"/>
      <w:lvlText w:val="%5."/>
      <w:lvlJc w:val="left"/>
      <w:pPr>
        <w:tabs>
          <w:tab w:val="num" w:pos="3600"/>
        </w:tabs>
        <w:ind w:left="3600" w:hanging="360"/>
      </w:pPr>
      <w:rPr>
        <w:rFonts w:cs="Times New Roman"/>
      </w:rPr>
    </w:lvl>
    <w:lvl w:ilvl="5" w:tplc="040C001B" w:tentative="1">
      <w:start w:val="1"/>
      <w:numFmt w:val="lowerRoman"/>
      <w:lvlText w:val="%6."/>
      <w:lvlJc w:val="right"/>
      <w:pPr>
        <w:tabs>
          <w:tab w:val="num" w:pos="4320"/>
        </w:tabs>
        <w:ind w:left="4320" w:hanging="180"/>
      </w:pPr>
      <w:rPr>
        <w:rFonts w:cs="Times New Roman"/>
      </w:rPr>
    </w:lvl>
    <w:lvl w:ilvl="6" w:tplc="040C000F" w:tentative="1">
      <w:start w:val="1"/>
      <w:numFmt w:val="decimal"/>
      <w:lvlText w:val="%7."/>
      <w:lvlJc w:val="left"/>
      <w:pPr>
        <w:tabs>
          <w:tab w:val="num" w:pos="5040"/>
        </w:tabs>
        <w:ind w:left="5040" w:hanging="360"/>
      </w:pPr>
      <w:rPr>
        <w:rFonts w:cs="Times New Roman"/>
      </w:rPr>
    </w:lvl>
    <w:lvl w:ilvl="7" w:tplc="040C0019" w:tentative="1">
      <w:start w:val="1"/>
      <w:numFmt w:val="lowerLetter"/>
      <w:lvlText w:val="%8."/>
      <w:lvlJc w:val="left"/>
      <w:pPr>
        <w:tabs>
          <w:tab w:val="num" w:pos="5760"/>
        </w:tabs>
        <w:ind w:left="5760" w:hanging="360"/>
      </w:pPr>
      <w:rPr>
        <w:rFonts w:cs="Times New Roman"/>
      </w:rPr>
    </w:lvl>
    <w:lvl w:ilvl="8" w:tplc="040C001B" w:tentative="1">
      <w:start w:val="1"/>
      <w:numFmt w:val="lowerRoman"/>
      <w:lvlText w:val="%9."/>
      <w:lvlJc w:val="right"/>
      <w:pPr>
        <w:tabs>
          <w:tab w:val="num" w:pos="6480"/>
        </w:tabs>
        <w:ind w:left="6480" w:hanging="180"/>
      </w:pPr>
      <w:rPr>
        <w:rFonts w:cs="Times New Roman"/>
      </w:rPr>
    </w:lvl>
  </w:abstractNum>
  <w:abstractNum w:abstractNumId="8" w15:restartNumberingAfterBreak="0">
    <w:nsid w:val="4B444524"/>
    <w:multiLevelType w:val="hybridMultilevel"/>
    <w:tmpl w:val="617AE0E8"/>
    <w:lvl w:ilvl="0" w:tplc="D2C8C5E4">
      <w:numFmt w:val="bullet"/>
      <w:lvlText w:val=""/>
      <w:lvlJc w:val="left"/>
      <w:pPr>
        <w:ind w:left="720" w:hanging="360"/>
      </w:pPr>
      <w:rPr>
        <w:rFonts w:ascii="Symbol" w:eastAsiaTheme="minorHAnsi" w:hAnsi="Symbol" w:cstheme="minorHAnsi" w:hint="default"/>
        <w:i w:val="0"/>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9" w15:restartNumberingAfterBreak="0">
    <w:nsid w:val="71EB0B72"/>
    <w:multiLevelType w:val="hybridMultilevel"/>
    <w:tmpl w:val="5654694E"/>
    <w:lvl w:ilvl="0" w:tplc="040C000F">
      <w:start w:val="1"/>
      <w:numFmt w:val="decimal"/>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0" w15:restartNumberingAfterBreak="0">
    <w:nsid w:val="798D77BB"/>
    <w:multiLevelType w:val="hybridMultilevel"/>
    <w:tmpl w:val="52ECB84A"/>
    <w:lvl w:ilvl="0" w:tplc="D2C8C5E4">
      <w:numFmt w:val="bullet"/>
      <w:lvlText w:val=""/>
      <w:lvlJc w:val="left"/>
      <w:pPr>
        <w:ind w:left="720" w:hanging="360"/>
      </w:pPr>
      <w:rPr>
        <w:rFonts w:ascii="Symbol" w:eastAsiaTheme="minorHAnsi" w:hAnsi="Symbol" w:cstheme="minorHAnsi" w:hint="default"/>
        <w:i w:val="0"/>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num w:numId="1">
    <w:abstractNumId w:val="2"/>
  </w:num>
  <w:num w:numId="2">
    <w:abstractNumId w:val="0"/>
  </w:num>
  <w:num w:numId="3">
    <w:abstractNumId w:val="7"/>
  </w:num>
  <w:num w:numId="4">
    <w:abstractNumId w:val="5"/>
  </w:num>
  <w:num w:numId="5">
    <w:abstractNumId w:val="3"/>
  </w:num>
  <w:num w:numId="6">
    <w:abstractNumId w:val="6"/>
  </w:num>
  <w:num w:numId="7">
    <w:abstractNumId w:val="10"/>
  </w:num>
  <w:num w:numId="8">
    <w:abstractNumId w:val="1"/>
  </w:num>
  <w:num w:numId="9">
    <w:abstractNumId w:val="8"/>
  </w:num>
  <w:num w:numId="10">
    <w:abstractNumId w:val="4"/>
  </w:num>
  <w:num w:numId="11">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01BDF"/>
    <w:rsid w:val="000613B2"/>
    <w:rsid w:val="000D3F72"/>
    <w:rsid w:val="00131C92"/>
    <w:rsid w:val="00153612"/>
    <w:rsid w:val="00165ADB"/>
    <w:rsid w:val="001B00DC"/>
    <w:rsid w:val="001D6868"/>
    <w:rsid w:val="00201BDF"/>
    <w:rsid w:val="002020C3"/>
    <w:rsid w:val="003030EC"/>
    <w:rsid w:val="003156B6"/>
    <w:rsid w:val="00472B80"/>
    <w:rsid w:val="004B553E"/>
    <w:rsid w:val="004C0EE3"/>
    <w:rsid w:val="004E14B2"/>
    <w:rsid w:val="005D0790"/>
    <w:rsid w:val="00650035"/>
    <w:rsid w:val="006B2363"/>
    <w:rsid w:val="006D5B48"/>
    <w:rsid w:val="00771599"/>
    <w:rsid w:val="007A770C"/>
    <w:rsid w:val="007B4C5D"/>
    <w:rsid w:val="007F6D13"/>
    <w:rsid w:val="008A21BF"/>
    <w:rsid w:val="008B5B94"/>
    <w:rsid w:val="009374AC"/>
    <w:rsid w:val="0093793D"/>
    <w:rsid w:val="00943FF8"/>
    <w:rsid w:val="00963B9D"/>
    <w:rsid w:val="00BE12E0"/>
    <w:rsid w:val="00C450BA"/>
    <w:rsid w:val="00D359B2"/>
    <w:rsid w:val="00DA29B4"/>
    <w:rsid w:val="00E06E30"/>
    <w:rsid w:val="00E70A82"/>
    <w:rsid w:val="00FA5FF6"/>
    <w:rsid w:val="00FE4993"/>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2AFCA8B"/>
  <w15:chartTrackingRefBased/>
  <w15:docId w15:val="{5D82163C-476C-450E-B447-D5AB363D128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fr-F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Paragraphedeliste">
    <w:name w:val="List Paragraph"/>
    <w:basedOn w:val="Normal"/>
    <w:uiPriority w:val="34"/>
    <w:qFormat/>
    <w:rsid w:val="001B00DC"/>
    <w:pPr>
      <w:ind w:left="720"/>
      <w:contextualSpacing/>
    </w:pPr>
  </w:style>
  <w:style w:type="table" w:styleId="Grilledutableau">
    <w:name w:val="Table Grid"/>
    <w:basedOn w:val="TableauNormal"/>
    <w:uiPriority w:val="39"/>
    <w:rsid w:val="003030E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Sansinterligne">
    <w:name w:val="No Spacing"/>
    <w:uiPriority w:val="1"/>
    <w:qFormat/>
    <w:rsid w:val="007A770C"/>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png"/><Relationship Id="rId13" Type="http://schemas.openxmlformats.org/officeDocument/2006/relationships/image" Target="media/image7.png"/><Relationship Id="rId18" Type="http://schemas.openxmlformats.org/officeDocument/2006/relationships/image" Target="media/image12.png"/><Relationship Id="rId3" Type="http://schemas.openxmlformats.org/officeDocument/2006/relationships/settings" Target="settings.xml"/><Relationship Id="rId7" Type="http://schemas.openxmlformats.org/officeDocument/2006/relationships/image" Target="media/image3.png"/><Relationship Id="rId12" Type="http://schemas.openxmlformats.org/officeDocument/2006/relationships/oleObject" Target="embeddings/oleObject2.bin"/><Relationship Id="rId17" Type="http://schemas.openxmlformats.org/officeDocument/2006/relationships/image" Target="media/image11.png"/><Relationship Id="rId2" Type="http://schemas.openxmlformats.org/officeDocument/2006/relationships/styles" Target="styles.xml"/><Relationship Id="rId16" Type="http://schemas.openxmlformats.org/officeDocument/2006/relationships/image" Target="media/image10.png"/><Relationship Id="rId20"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image" Target="media/image2.png"/><Relationship Id="rId11" Type="http://schemas.openxmlformats.org/officeDocument/2006/relationships/image" Target="media/image6.wmf"/><Relationship Id="rId5" Type="http://schemas.openxmlformats.org/officeDocument/2006/relationships/image" Target="media/image1.jpeg"/><Relationship Id="rId15" Type="http://schemas.openxmlformats.org/officeDocument/2006/relationships/image" Target="media/image9.png"/><Relationship Id="rId10" Type="http://schemas.openxmlformats.org/officeDocument/2006/relationships/oleObject" Target="embeddings/oleObject1.bin"/><Relationship Id="rId19"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image" Target="media/image5.wmf"/><Relationship Id="rId14" Type="http://schemas.openxmlformats.org/officeDocument/2006/relationships/image" Target="media/image8.png"/></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1625</TotalTime>
  <Pages>6</Pages>
  <Words>1072</Words>
  <Characters>5899</Characters>
  <Application>Microsoft Office Word</Application>
  <DocSecurity>0</DocSecurity>
  <Lines>49</Lines>
  <Paragraphs>13</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6958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SZOLLOSI Marc</dc:creator>
  <cp:keywords/>
  <dc:description/>
  <cp:lastModifiedBy>SZOLLOSI Marc</cp:lastModifiedBy>
  <cp:revision>6</cp:revision>
  <dcterms:created xsi:type="dcterms:W3CDTF">2020-09-24T20:08:00Z</dcterms:created>
  <dcterms:modified xsi:type="dcterms:W3CDTF">2021-10-02T06:07:00Z</dcterms:modified>
</cp:coreProperties>
</file>