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3CDAE" w14:textId="3E07D8B5" w:rsidR="007F6D13" w:rsidRPr="00791230" w:rsidRDefault="00791230" w:rsidP="0031725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284"/>
        <w:jc w:val="center"/>
        <w:rPr>
          <w:rFonts w:cstheme="minorHAnsi"/>
          <w:b/>
          <w:bCs/>
          <w:sz w:val="44"/>
          <w:szCs w:val="44"/>
        </w:rPr>
      </w:pPr>
      <w:r w:rsidRPr="00791230">
        <w:rPr>
          <w:rFonts w:cstheme="minorHAnsi"/>
          <w:b/>
          <w:bCs/>
          <w:sz w:val="44"/>
          <w:szCs w:val="44"/>
        </w:rPr>
        <w:t>Chapitre 14 : la lunette astronomique</w:t>
      </w:r>
    </w:p>
    <w:p w14:paraId="51D544E9" w14:textId="51811D8A" w:rsidR="00791230" w:rsidRPr="00791230" w:rsidRDefault="00791230" w:rsidP="00791230">
      <w:pPr>
        <w:pStyle w:val="Paragraphedeliste"/>
        <w:numPr>
          <w:ilvl w:val="0"/>
          <w:numId w:val="3"/>
        </w:numPr>
        <w:rPr>
          <w:rFonts w:asciiTheme="minorHAnsi" w:hAnsiTheme="minorHAnsi" w:cstheme="minorHAnsi"/>
          <w:b/>
          <w:bCs/>
          <w:sz w:val="28"/>
          <w:szCs w:val="28"/>
          <w:highlight w:val="green"/>
          <w:u w:val="single"/>
        </w:rPr>
      </w:pPr>
      <w:r w:rsidRPr="00791230">
        <w:rPr>
          <w:rFonts w:asciiTheme="minorHAnsi" w:hAnsiTheme="minorHAnsi" w:cstheme="minorHAnsi"/>
          <w:b/>
          <w:bCs/>
          <w:sz w:val="28"/>
          <w:szCs w:val="28"/>
          <w:highlight w:val="green"/>
          <w:u w:val="single"/>
        </w:rPr>
        <w:t>Présentation</w:t>
      </w:r>
    </w:p>
    <w:p w14:paraId="5E4F8873" w14:textId="615723DA" w:rsidR="00791230" w:rsidRPr="00791230" w:rsidRDefault="00791230" w:rsidP="00791230">
      <w:pPr>
        <w:jc w:val="both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0F0A530" wp14:editId="520877EC">
            <wp:simplePos x="0" y="0"/>
            <wp:positionH relativeFrom="column">
              <wp:posOffset>2767330</wp:posOffset>
            </wp:positionH>
            <wp:positionV relativeFrom="paragraph">
              <wp:posOffset>332740</wp:posOffset>
            </wp:positionV>
            <wp:extent cx="3368675" cy="2324100"/>
            <wp:effectExtent l="0" t="0" r="3175" b="0"/>
            <wp:wrapTight wrapText="bothSides">
              <wp:wrapPolygon edited="0">
                <wp:start x="0" y="0"/>
                <wp:lineTo x="0" y="21423"/>
                <wp:lineTo x="21498" y="21423"/>
                <wp:lineTo x="21498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86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1230">
        <w:rPr>
          <w:rFonts w:cstheme="minorHAnsi"/>
        </w:rPr>
        <w:t>La lunette astronomique est un instrument d’optique permettant d’observer les astres. Elle donne une image agrandie et renversée de l’objet étudiée.</w:t>
      </w:r>
    </w:p>
    <w:p w14:paraId="2C329705" w14:textId="6A2E1EC4" w:rsidR="00791230" w:rsidRPr="00791230" w:rsidRDefault="00791230" w:rsidP="00791230">
      <w:pPr>
        <w:jc w:val="both"/>
        <w:rPr>
          <w:rFonts w:cstheme="minorHAnsi"/>
        </w:rPr>
      </w:pPr>
      <w:r w:rsidRPr="00791230">
        <w:rPr>
          <w:rFonts w:cstheme="minorHAnsi"/>
        </w:rPr>
        <w:t xml:space="preserve">Une lunette astronomique comprend deux systèmes optiques convergents de même axe </w:t>
      </w:r>
      <w:r w:rsidRPr="00791230">
        <w:rPr>
          <w:rFonts w:cstheme="minorHAnsi"/>
        </w:rPr>
        <w:t>optique :</w:t>
      </w:r>
    </w:p>
    <w:p w14:paraId="2BD85C3B" w14:textId="579652E6" w:rsidR="00791230" w:rsidRPr="00791230" w:rsidRDefault="00791230" w:rsidP="00791230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proofErr w:type="gramStart"/>
      <w:r w:rsidRPr="00791230">
        <w:rPr>
          <w:rFonts w:asciiTheme="minorHAnsi" w:hAnsiTheme="minorHAnsi" w:cstheme="minorHAnsi"/>
          <w:b/>
        </w:rPr>
        <w:t>l'objectif</w:t>
      </w:r>
      <w:proofErr w:type="gramEnd"/>
      <w:r w:rsidRPr="00791230">
        <w:rPr>
          <w:rFonts w:asciiTheme="minorHAnsi" w:hAnsiTheme="minorHAnsi" w:cstheme="minorHAnsi"/>
          <w:b/>
        </w:rPr>
        <w:t xml:space="preserve"> </w:t>
      </w:r>
      <w:r w:rsidRPr="00791230">
        <w:rPr>
          <w:rFonts w:asciiTheme="minorHAnsi" w:hAnsiTheme="minorHAnsi" w:cstheme="minorHAnsi"/>
        </w:rPr>
        <w:t>de très grande distance focale (de l'ordre du mètre) et de grand diamètre pour capter beaucoup de lumière et agrandir</w:t>
      </w:r>
      <w:r w:rsidRPr="00791230">
        <w:rPr>
          <w:rFonts w:asciiTheme="minorHAnsi" w:hAnsiTheme="minorHAnsi" w:cstheme="minorHAnsi"/>
          <w:spacing w:val="-6"/>
        </w:rPr>
        <w:t xml:space="preserve"> </w:t>
      </w:r>
      <w:r w:rsidRPr="00791230">
        <w:rPr>
          <w:rFonts w:asciiTheme="minorHAnsi" w:hAnsiTheme="minorHAnsi" w:cstheme="minorHAnsi"/>
        </w:rPr>
        <w:t>l’image;</w:t>
      </w:r>
    </w:p>
    <w:p w14:paraId="040F6983" w14:textId="1ABBE4FD" w:rsidR="00791230" w:rsidRPr="00317254" w:rsidRDefault="00791230" w:rsidP="00791230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proofErr w:type="gramStart"/>
      <w:r w:rsidRPr="00791230">
        <w:rPr>
          <w:rFonts w:asciiTheme="minorHAnsi" w:hAnsiTheme="minorHAnsi" w:cstheme="minorHAnsi"/>
          <w:b/>
        </w:rPr>
        <w:t>l'oculaire</w:t>
      </w:r>
      <w:proofErr w:type="gramEnd"/>
      <w:r w:rsidRPr="00791230">
        <w:rPr>
          <w:rFonts w:asciiTheme="minorHAnsi" w:hAnsiTheme="minorHAnsi" w:cstheme="minorHAnsi"/>
          <w:b/>
        </w:rPr>
        <w:t xml:space="preserve"> </w:t>
      </w:r>
      <w:r w:rsidRPr="00791230">
        <w:rPr>
          <w:rFonts w:asciiTheme="minorHAnsi" w:hAnsiTheme="minorHAnsi" w:cstheme="minorHAnsi"/>
        </w:rPr>
        <w:t>qui joue le rôle d'une loupe dont la distance focale est de quelques centimètres. Il est mobile par rapport à</w:t>
      </w:r>
      <w:r w:rsidRPr="00791230">
        <w:rPr>
          <w:rFonts w:asciiTheme="minorHAnsi" w:hAnsiTheme="minorHAnsi" w:cstheme="minorHAnsi"/>
          <w:spacing w:val="-5"/>
        </w:rPr>
        <w:t xml:space="preserve"> </w:t>
      </w:r>
      <w:r w:rsidRPr="00791230">
        <w:rPr>
          <w:rFonts w:asciiTheme="minorHAnsi" w:hAnsiTheme="minorHAnsi" w:cstheme="minorHAnsi"/>
        </w:rPr>
        <w:t>l’objectif</w:t>
      </w:r>
      <w:r>
        <w:rPr>
          <w:rFonts w:asciiTheme="minorHAnsi" w:hAnsiTheme="minorHAnsi" w:cstheme="minorHAnsi"/>
        </w:rPr>
        <w:t>.</w:t>
      </w:r>
      <w:r w:rsidRPr="00791230">
        <w:rPr>
          <w:noProof/>
        </w:rPr>
        <w:t xml:space="preserve"> </w:t>
      </w:r>
    </w:p>
    <w:p w14:paraId="354C810C" w14:textId="44CA6B45" w:rsidR="00317254" w:rsidRDefault="00317254" w:rsidP="00317254">
      <w:pPr>
        <w:jc w:val="both"/>
        <w:rPr>
          <w:rFonts w:cstheme="minorHAnsi"/>
        </w:rPr>
      </w:pPr>
    </w:p>
    <w:p w14:paraId="2D52A153" w14:textId="53F37B69" w:rsidR="00317254" w:rsidRPr="00317254" w:rsidRDefault="00317254" w:rsidP="00317254">
      <w:pPr>
        <w:pStyle w:val="Titre1"/>
        <w:numPr>
          <w:ilvl w:val="0"/>
          <w:numId w:val="3"/>
        </w:numPr>
        <w:tabs>
          <w:tab w:val="left" w:pos="545"/>
        </w:tabs>
        <w:spacing w:line="321" w:lineRule="exact"/>
        <w:ind w:left="1134"/>
        <w:jc w:val="both"/>
        <w:rPr>
          <w:rFonts w:asciiTheme="minorHAnsi" w:hAnsiTheme="minorHAnsi" w:cstheme="minorHAnsi"/>
          <w:highlight w:val="green"/>
          <w:u w:val="none"/>
        </w:rPr>
      </w:pPr>
      <w:r w:rsidRPr="00317254">
        <w:rPr>
          <w:rFonts w:asciiTheme="minorHAnsi" w:hAnsiTheme="minorHAnsi" w:cstheme="minorHAnsi"/>
          <w:highlight w:val="green"/>
          <w:u w:val="thick"/>
        </w:rPr>
        <w:t>Caractéristiques de la lunette</w:t>
      </w:r>
      <w:r w:rsidRPr="00317254">
        <w:rPr>
          <w:rFonts w:asciiTheme="minorHAnsi" w:hAnsiTheme="minorHAnsi" w:cstheme="minorHAnsi"/>
          <w:spacing w:val="-5"/>
          <w:highlight w:val="green"/>
          <w:u w:val="thick"/>
        </w:rPr>
        <w:t xml:space="preserve"> </w:t>
      </w:r>
      <w:r w:rsidRPr="00317254">
        <w:rPr>
          <w:rFonts w:asciiTheme="minorHAnsi" w:hAnsiTheme="minorHAnsi" w:cstheme="minorHAnsi"/>
          <w:highlight w:val="green"/>
          <w:u w:val="thick"/>
        </w:rPr>
        <w:t>astronomique</w:t>
      </w:r>
    </w:p>
    <w:p w14:paraId="3ED25E9C" w14:textId="77777777" w:rsidR="00317254" w:rsidRPr="00317254" w:rsidRDefault="00317254" w:rsidP="00317254">
      <w:pPr>
        <w:pStyle w:val="Titre1"/>
        <w:tabs>
          <w:tab w:val="left" w:pos="545"/>
        </w:tabs>
        <w:spacing w:line="321" w:lineRule="exact"/>
        <w:ind w:left="1134" w:firstLine="0"/>
        <w:jc w:val="both"/>
        <w:rPr>
          <w:rFonts w:asciiTheme="minorHAnsi" w:hAnsiTheme="minorHAnsi" w:cstheme="minorHAnsi"/>
          <w:highlight w:val="green"/>
          <w:u w:val="none"/>
        </w:rPr>
      </w:pPr>
    </w:p>
    <w:p w14:paraId="5603B994" w14:textId="0894444F" w:rsidR="00317254" w:rsidRPr="00317254" w:rsidRDefault="00317254" w:rsidP="00317254">
      <w:pPr>
        <w:pStyle w:val="Paragraphedeliste"/>
        <w:numPr>
          <w:ilvl w:val="0"/>
          <w:numId w:val="6"/>
        </w:numPr>
        <w:tabs>
          <w:tab w:val="left" w:pos="1111"/>
        </w:tabs>
        <w:spacing w:line="275" w:lineRule="exact"/>
        <w:ind w:left="851"/>
        <w:jc w:val="both"/>
        <w:rPr>
          <w:rFonts w:asciiTheme="minorHAnsi" w:hAnsiTheme="minorHAnsi" w:cstheme="minorHAnsi"/>
          <w:b/>
          <w:bCs/>
          <w:iCs/>
          <w:highlight w:val="yellow"/>
        </w:rPr>
      </w:pPr>
      <w:r w:rsidRPr="00317254">
        <w:rPr>
          <w:rFonts w:asciiTheme="minorHAnsi" w:hAnsiTheme="minorHAnsi" w:cstheme="minorHAnsi"/>
          <w:b/>
          <w:bCs/>
          <w:iCs/>
          <w:highlight w:val="yellow"/>
          <w:u w:val="single"/>
        </w:rPr>
        <w:t>Modélisation de la lunette astronomique</w:t>
      </w:r>
    </w:p>
    <w:p w14:paraId="3B0D39AE" w14:textId="77777777" w:rsidR="00317254" w:rsidRPr="00317254" w:rsidRDefault="00317254" w:rsidP="00317254">
      <w:pPr>
        <w:pStyle w:val="Paragraphedeliste"/>
        <w:tabs>
          <w:tab w:val="left" w:pos="1111"/>
        </w:tabs>
        <w:spacing w:line="275" w:lineRule="exact"/>
        <w:ind w:left="851" w:firstLine="0"/>
        <w:jc w:val="both"/>
        <w:rPr>
          <w:rFonts w:asciiTheme="minorHAnsi" w:hAnsiTheme="minorHAnsi" w:cstheme="minorHAnsi"/>
          <w:b/>
          <w:bCs/>
          <w:iCs/>
          <w:highlight w:val="yellow"/>
        </w:rPr>
      </w:pPr>
    </w:p>
    <w:p w14:paraId="67F34718" w14:textId="43E1003E" w:rsidR="00317254" w:rsidRPr="00317254" w:rsidRDefault="00317254" w:rsidP="00317254">
      <w:pPr>
        <w:spacing w:before="41" w:line="278" w:lineRule="auto"/>
        <w:ind w:right="672"/>
        <w:jc w:val="both"/>
        <w:rPr>
          <w:rFonts w:cstheme="minorHAnsi"/>
          <w:b/>
        </w:rPr>
      </w:pPr>
      <w:r w:rsidRPr="00317254">
        <w:rPr>
          <w:rFonts w:cstheme="minorHAnsi"/>
        </w:rPr>
        <w:t>On peu</w:t>
      </w:r>
      <w:r>
        <w:rPr>
          <w:rFonts w:cstheme="minorHAnsi"/>
        </w:rPr>
        <w:t>t</w:t>
      </w:r>
      <w:r w:rsidRPr="00317254">
        <w:rPr>
          <w:rFonts w:cstheme="minorHAnsi"/>
        </w:rPr>
        <w:t xml:space="preserve"> modéliser la lunette astronomique par l’association de </w:t>
      </w:r>
      <w:r w:rsidRPr="00317254">
        <w:rPr>
          <w:rFonts w:cstheme="minorHAnsi"/>
          <w:b/>
          <w:highlight w:val="yellow"/>
        </w:rPr>
        <w:t>deux lentilles convergentes de même axe optique Δ’.</w:t>
      </w:r>
    </w:p>
    <w:p w14:paraId="7AFB45DF" w14:textId="77777777" w:rsidR="00317254" w:rsidRPr="00317254" w:rsidRDefault="00317254" w:rsidP="00317254">
      <w:pPr>
        <w:pStyle w:val="Corpsdetexte"/>
        <w:numPr>
          <w:ilvl w:val="0"/>
          <w:numId w:val="7"/>
        </w:numPr>
        <w:spacing w:line="276" w:lineRule="auto"/>
        <w:ind w:right="561"/>
        <w:jc w:val="both"/>
        <w:rPr>
          <w:rFonts w:asciiTheme="minorHAnsi" w:hAnsiTheme="minorHAnsi" w:cstheme="minorHAnsi"/>
          <w:sz w:val="22"/>
          <w:szCs w:val="22"/>
        </w:rPr>
      </w:pPr>
      <w:r w:rsidRPr="00317254">
        <w:rPr>
          <w:rFonts w:asciiTheme="minorHAnsi" w:hAnsiTheme="minorHAnsi" w:cstheme="minorHAnsi"/>
          <w:sz w:val="22"/>
          <w:szCs w:val="22"/>
        </w:rPr>
        <w:t>Une des lentilles représente l’objectif (L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) : son rôle est de grossir une première fois l’objet. On obtient alors une image intermédiaire A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B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.</w:t>
      </w:r>
    </w:p>
    <w:p w14:paraId="14B47A45" w14:textId="77777777" w:rsidR="00317254" w:rsidRPr="00317254" w:rsidRDefault="00317254" w:rsidP="00317254">
      <w:pPr>
        <w:pStyle w:val="Corpsdetexte"/>
        <w:numPr>
          <w:ilvl w:val="0"/>
          <w:numId w:val="7"/>
        </w:numPr>
        <w:spacing w:line="276" w:lineRule="auto"/>
        <w:ind w:right="746"/>
        <w:jc w:val="both"/>
        <w:rPr>
          <w:rFonts w:asciiTheme="minorHAnsi" w:hAnsiTheme="minorHAnsi" w:cstheme="minorHAnsi"/>
          <w:sz w:val="22"/>
          <w:szCs w:val="22"/>
        </w:rPr>
      </w:pPr>
      <w:r w:rsidRPr="00317254">
        <w:rPr>
          <w:rFonts w:asciiTheme="minorHAnsi" w:hAnsiTheme="minorHAnsi" w:cstheme="minorHAnsi"/>
          <w:sz w:val="22"/>
          <w:szCs w:val="22"/>
        </w:rPr>
        <w:t>La deuxième lentille représente l’oculaire (L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317254">
        <w:rPr>
          <w:rFonts w:asciiTheme="minorHAnsi" w:hAnsiTheme="minorHAnsi" w:cstheme="minorHAnsi"/>
          <w:sz w:val="22"/>
          <w:szCs w:val="22"/>
        </w:rPr>
        <w:t>) : A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B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 xml:space="preserve"> est en fait un objet pour l’oculaire et on obtient ainsi l’image définitive A’B’. Elle joue le rôle de loupe.</w:t>
      </w:r>
    </w:p>
    <w:p w14:paraId="6AC35F16" w14:textId="5B0A29CC" w:rsidR="00317254" w:rsidRPr="00317254" w:rsidRDefault="00317254" w:rsidP="00317254">
      <w:pPr>
        <w:pStyle w:val="Corpsdetexte"/>
        <w:spacing w:line="276" w:lineRule="auto"/>
        <w:ind w:right="266"/>
        <w:jc w:val="both"/>
        <w:rPr>
          <w:rFonts w:asciiTheme="minorHAnsi" w:hAnsiTheme="minorHAnsi" w:cstheme="minorHAnsi"/>
          <w:sz w:val="22"/>
          <w:szCs w:val="22"/>
        </w:rPr>
      </w:pPr>
      <w:r w:rsidRPr="00317254">
        <w:rPr>
          <w:rFonts w:asciiTheme="minorHAnsi" w:hAnsiTheme="minorHAnsi" w:cstheme="minorHAnsi"/>
          <w:sz w:val="22"/>
          <w:szCs w:val="22"/>
        </w:rPr>
        <w:t>Pour que l’œil observe l’image définitive A’B’ sans accommoder</w:t>
      </w:r>
      <w:r>
        <w:rPr>
          <w:rFonts w:asciiTheme="minorHAnsi" w:hAnsiTheme="minorHAnsi" w:cstheme="minorHAnsi"/>
          <w:sz w:val="22"/>
          <w:szCs w:val="22"/>
        </w:rPr>
        <w:t xml:space="preserve"> (confort pour l’œil)</w:t>
      </w:r>
      <w:r w:rsidRPr="00317254">
        <w:rPr>
          <w:rFonts w:asciiTheme="minorHAnsi" w:hAnsiTheme="minorHAnsi" w:cstheme="minorHAnsi"/>
          <w:sz w:val="22"/>
          <w:szCs w:val="22"/>
        </w:rPr>
        <w:t xml:space="preserve"> il faut que l’image intermédiaire A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B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 xml:space="preserve"> se trouve dans le plan focal objet de la lentille L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317254">
        <w:rPr>
          <w:rFonts w:asciiTheme="minorHAnsi" w:hAnsiTheme="minorHAnsi" w:cstheme="minorHAnsi"/>
          <w:sz w:val="22"/>
          <w:szCs w:val="22"/>
        </w:rPr>
        <w:t xml:space="preserve"> (de l’oculaire).</w:t>
      </w:r>
    </w:p>
    <w:p w14:paraId="6423CDC5" w14:textId="796696D9" w:rsidR="00317254" w:rsidRDefault="00317254" w:rsidP="00317254">
      <w:pPr>
        <w:pStyle w:val="Corpsdetexte"/>
        <w:spacing w:line="276" w:lineRule="auto"/>
        <w:ind w:right="197"/>
        <w:jc w:val="both"/>
        <w:rPr>
          <w:rFonts w:asciiTheme="minorHAnsi" w:hAnsiTheme="minorHAnsi" w:cstheme="minorHAnsi"/>
          <w:sz w:val="22"/>
          <w:szCs w:val="22"/>
        </w:rPr>
      </w:pPr>
      <w:r w:rsidRPr="00317254">
        <w:rPr>
          <w:rFonts w:asciiTheme="minorHAnsi" w:hAnsiTheme="minorHAnsi" w:cstheme="minorHAnsi"/>
          <w:sz w:val="22"/>
          <w:szCs w:val="22"/>
        </w:rPr>
        <w:t>L’objet observé étant situé à l’infini, l’image intermédiaire A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>B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 xml:space="preserve"> se trouve dans le plan focal image de la lentille L</w:t>
      </w:r>
      <w:r w:rsidRPr="00317254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sz w:val="22"/>
          <w:szCs w:val="22"/>
        </w:rPr>
        <w:t xml:space="preserve"> (de l’objectif). Ainsi on aura donc </w:t>
      </w:r>
      <w:r w:rsidRPr="00317254">
        <w:rPr>
          <w:rFonts w:asciiTheme="minorHAnsi" w:hAnsiTheme="minorHAnsi" w:cstheme="minorHAnsi"/>
          <w:b/>
          <w:sz w:val="22"/>
          <w:szCs w:val="22"/>
        </w:rPr>
        <w:t>F’</w:t>
      </w:r>
      <w:r w:rsidRPr="00317254">
        <w:rPr>
          <w:rFonts w:asciiTheme="minorHAnsi" w:hAnsiTheme="minorHAnsi" w:cstheme="minorHAnsi"/>
          <w:b/>
          <w:sz w:val="22"/>
          <w:szCs w:val="22"/>
          <w:vertAlign w:val="subscript"/>
        </w:rPr>
        <w:t>1</w:t>
      </w:r>
      <w:r w:rsidRPr="00317254">
        <w:rPr>
          <w:rFonts w:asciiTheme="minorHAnsi" w:hAnsiTheme="minorHAnsi" w:cstheme="minorHAnsi"/>
          <w:b/>
          <w:sz w:val="22"/>
          <w:szCs w:val="22"/>
        </w:rPr>
        <w:t xml:space="preserve"> = F</w:t>
      </w:r>
      <w:r w:rsidRPr="00317254">
        <w:rPr>
          <w:rFonts w:asciiTheme="minorHAnsi" w:hAnsiTheme="minorHAnsi" w:cstheme="minorHAnsi"/>
          <w:b/>
          <w:sz w:val="22"/>
          <w:szCs w:val="22"/>
          <w:vertAlign w:val="subscript"/>
        </w:rPr>
        <w:t>2</w:t>
      </w:r>
      <w:r w:rsidRPr="0031725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317254">
        <w:rPr>
          <w:rFonts w:asciiTheme="minorHAnsi" w:hAnsiTheme="minorHAnsi" w:cstheme="minorHAnsi"/>
          <w:sz w:val="22"/>
          <w:szCs w:val="22"/>
        </w:rPr>
        <w:t xml:space="preserve">et le système sera qualifié de </w:t>
      </w:r>
      <w:r w:rsidRPr="00317254">
        <w:rPr>
          <w:rFonts w:asciiTheme="minorHAnsi" w:hAnsiTheme="minorHAnsi" w:cstheme="minorHAnsi"/>
          <w:sz w:val="22"/>
          <w:szCs w:val="22"/>
          <w:highlight w:val="cyan"/>
        </w:rPr>
        <w:t xml:space="preserve">système </w:t>
      </w:r>
      <w:r w:rsidRPr="00317254">
        <w:rPr>
          <w:rFonts w:asciiTheme="minorHAnsi" w:hAnsiTheme="minorHAnsi" w:cstheme="minorHAnsi"/>
          <w:b/>
          <w:sz w:val="22"/>
          <w:szCs w:val="22"/>
          <w:highlight w:val="cyan"/>
        </w:rPr>
        <w:t>afocal</w:t>
      </w:r>
      <w:r w:rsidRPr="0031725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317254">
        <w:rPr>
          <w:rFonts w:asciiTheme="minorHAnsi" w:hAnsiTheme="minorHAnsi" w:cstheme="minorHAnsi"/>
          <w:sz w:val="22"/>
          <w:szCs w:val="22"/>
        </w:rPr>
        <w:t>(car l’image d’un objet situé à l’infini est renvoyée à l’infini</w:t>
      </w:r>
      <w:r>
        <w:rPr>
          <w:rFonts w:asciiTheme="minorHAnsi" w:hAnsiTheme="minorHAnsi" w:cstheme="minorHAnsi"/>
          <w:sz w:val="22"/>
          <w:szCs w:val="22"/>
        </w:rPr>
        <w:t>, il n’y a alors pas de foyer pour la lunette</w:t>
      </w:r>
      <w:r w:rsidRPr="00317254">
        <w:rPr>
          <w:rFonts w:asciiTheme="minorHAnsi" w:hAnsiTheme="minorHAnsi" w:cstheme="minorHAnsi"/>
          <w:sz w:val="22"/>
          <w:szCs w:val="22"/>
        </w:rPr>
        <w:t>).</w:t>
      </w:r>
    </w:p>
    <w:p w14:paraId="6FB5FF36" w14:textId="77777777" w:rsidR="00317254" w:rsidRPr="00317254" w:rsidRDefault="00317254" w:rsidP="00317254">
      <w:pPr>
        <w:pStyle w:val="Corpsdetexte"/>
        <w:spacing w:line="276" w:lineRule="auto"/>
        <w:ind w:right="197"/>
        <w:jc w:val="both"/>
        <w:rPr>
          <w:rFonts w:asciiTheme="minorHAnsi" w:hAnsiTheme="minorHAnsi" w:cstheme="minorHAnsi"/>
          <w:sz w:val="22"/>
          <w:szCs w:val="22"/>
        </w:rPr>
      </w:pPr>
    </w:p>
    <w:p w14:paraId="4C99E54B" w14:textId="7998E083" w:rsidR="00317254" w:rsidRDefault="00317254" w:rsidP="00317254">
      <w:pPr>
        <w:pStyle w:val="Corpsdetexte"/>
        <w:jc w:val="both"/>
        <w:rPr>
          <w:rFonts w:asciiTheme="minorHAnsi" w:hAnsiTheme="minorHAnsi" w:cstheme="minorHAnsi"/>
          <w:sz w:val="22"/>
          <w:szCs w:val="22"/>
        </w:rPr>
      </w:pPr>
      <w:r w:rsidRPr="00317254">
        <w:rPr>
          <w:rFonts w:asciiTheme="minorHAnsi" w:hAnsiTheme="minorHAnsi" w:cstheme="minorHAnsi"/>
          <w:sz w:val="22"/>
          <w:szCs w:val="22"/>
        </w:rPr>
        <w:t>On a ainsi l’enchaînement suivant :</w:t>
      </w:r>
    </w:p>
    <w:p w14:paraId="78EA0DC7" w14:textId="77777777" w:rsidR="00317254" w:rsidRPr="00317254" w:rsidRDefault="00317254" w:rsidP="00317254">
      <w:pPr>
        <w:pStyle w:val="Corpsdetexte"/>
        <w:jc w:val="both"/>
        <w:rPr>
          <w:rFonts w:asciiTheme="minorHAnsi" w:hAnsiTheme="minorHAnsi" w:cstheme="minorHAnsi"/>
          <w:sz w:val="22"/>
          <w:szCs w:val="22"/>
        </w:rPr>
      </w:pPr>
    </w:p>
    <w:p w14:paraId="24821454" w14:textId="5E1197E1" w:rsidR="00317254" w:rsidRDefault="00317254" w:rsidP="00317254">
      <w:pPr>
        <w:jc w:val="both"/>
        <w:rPr>
          <w:rFonts w:cstheme="minorHAnsi"/>
        </w:rPr>
      </w:pPr>
      <w:r>
        <w:rPr>
          <w:noProof/>
        </w:rPr>
        <w:drawing>
          <wp:inline distT="0" distB="0" distL="0" distR="0" wp14:anchorId="3146AE14" wp14:editId="7F9105CF">
            <wp:extent cx="5800725" cy="1114425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0E730" w14:textId="301901C7" w:rsidR="00317254" w:rsidRDefault="00317254" w:rsidP="00317254">
      <w:pPr>
        <w:jc w:val="both"/>
        <w:rPr>
          <w:noProof/>
        </w:rPr>
      </w:pPr>
      <w:r w:rsidRPr="00317254">
        <w:rPr>
          <w:noProof/>
        </w:rPr>
        <w:t xml:space="preserve"> </w:t>
      </w:r>
    </w:p>
    <w:p w14:paraId="3623D149" w14:textId="77777777" w:rsidR="00317254" w:rsidRDefault="00317254" w:rsidP="00317254">
      <w:pPr>
        <w:jc w:val="both"/>
        <w:rPr>
          <w:noProof/>
        </w:rPr>
      </w:pPr>
    </w:p>
    <w:p w14:paraId="5955C210" w14:textId="77777777" w:rsidR="00317254" w:rsidRDefault="00317254" w:rsidP="00317254">
      <w:pPr>
        <w:jc w:val="both"/>
        <w:rPr>
          <w:noProof/>
        </w:rPr>
      </w:pPr>
    </w:p>
    <w:p w14:paraId="63FC7AF6" w14:textId="287E3A64" w:rsidR="00317254" w:rsidRDefault="008174D1" w:rsidP="00317254">
      <w:pPr>
        <w:jc w:val="both"/>
        <w:rPr>
          <w:rFonts w:cstheme="minorHAnsi"/>
        </w:rPr>
      </w:pPr>
      <w:r>
        <w:rPr>
          <w:noProof/>
        </w:rPr>
        <w:lastRenderedPageBreak/>
        <w:drawing>
          <wp:inline distT="0" distB="0" distL="0" distR="0" wp14:anchorId="0D92CC26" wp14:editId="449282CD">
            <wp:extent cx="6121400" cy="1903730"/>
            <wp:effectExtent l="0" t="0" r="0" b="127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D6AF4" w14:textId="295D05BB" w:rsidR="00227B3F" w:rsidRDefault="00227B3F" w:rsidP="00317254">
      <w:pPr>
        <w:jc w:val="both"/>
        <w:rPr>
          <w:rFonts w:cstheme="minorHAnsi"/>
        </w:rPr>
      </w:pPr>
    </w:p>
    <w:p w14:paraId="0A0D4F5C" w14:textId="782EEFF7" w:rsidR="00227B3F" w:rsidRPr="00227B3F" w:rsidRDefault="00227B3F" w:rsidP="00227B3F">
      <w:pPr>
        <w:pStyle w:val="Paragraphedeliste"/>
        <w:numPr>
          <w:ilvl w:val="0"/>
          <w:numId w:val="6"/>
        </w:numPr>
        <w:tabs>
          <w:tab w:val="left" w:pos="1418"/>
        </w:tabs>
        <w:spacing w:before="90"/>
        <w:ind w:left="1418"/>
        <w:rPr>
          <w:rFonts w:asciiTheme="minorHAnsi" w:hAnsiTheme="minorHAnsi" w:cstheme="minorHAnsi"/>
          <w:b/>
          <w:bCs/>
          <w:iCs/>
          <w:szCs w:val="20"/>
          <w:highlight w:val="yellow"/>
        </w:rPr>
      </w:pPr>
      <w:r w:rsidRPr="00227B3F">
        <w:rPr>
          <w:rFonts w:asciiTheme="minorHAnsi" w:hAnsiTheme="minorHAnsi" w:cstheme="minorHAnsi"/>
          <w:b/>
          <w:bCs/>
          <w:iCs/>
          <w:szCs w:val="20"/>
          <w:highlight w:val="yellow"/>
          <w:u w:val="single"/>
        </w:rPr>
        <w:t>Marche d’un faisceau lumineux</w:t>
      </w:r>
    </w:p>
    <w:p w14:paraId="3BAA3691" w14:textId="77777777" w:rsidR="00227B3F" w:rsidRPr="00227B3F" w:rsidRDefault="00227B3F" w:rsidP="00227B3F">
      <w:pPr>
        <w:pStyle w:val="Corpsdetexte"/>
        <w:spacing w:before="38"/>
        <w:ind w:left="426" w:right="645"/>
        <w:rPr>
          <w:rFonts w:asciiTheme="minorHAnsi" w:hAnsiTheme="minorHAnsi" w:cstheme="minorHAnsi"/>
          <w:iCs/>
          <w:sz w:val="22"/>
          <w:szCs w:val="22"/>
        </w:rPr>
      </w:pPr>
      <w:r w:rsidRPr="00227B3F">
        <w:rPr>
          <w:rFonts w:asciiTheme="minorHAnsi" w:hAnsiTheme="minorHAnsi" w:cstheme="minorHAnsi"/>
          <w:iCs/>
          <w:sz w:val="22"/>
          <w:szCs w:val="22"/>
        </w:rPr>
        <w:t>Pour tracer la marche d’un faisceau lumineux on trace les deux rayons limites issus du point B s’appuyant sur les bords de l’objectif.</w:t>
      </w:r>
    </w:p>
    <w:p w14:paraId="3C3A2A86" w14:textId="1AD0B249" w:rsidR="00227B3F" w:rsidRDefault="00227B3F" w:rsidP="00317254">
      <w:pPr>
        <w:jc w:val="both"/>
        <w:rPr>
          <w:rFonts w:cstheme="minorHAnsi"/>
        </w:rPr>
      </w:pPr>
      <w:r>
        <w:rPr>
          <w:noProof/>
        </w:rPr>
        <w:drawing>
          <wp:inline distT="0" distB="0" distL="0" distR="0" wp14:anchorId="53545783" wp14:editId="04B46CBF">
            <wp:extent cx="6121400" cy="3803015"/>
            <wp:effectExtent l="0" t="0" r="0" b="698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380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7C429" w14:textId="50FF7BDA" w:rsidR="00227B3F" w:rsidRPr="00B918DF" w:rsidRDefault="00227B3F" w:rsidP="00227B3F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b/>
          <w:bCs/>
          <w:highlight w:val="yellow"/>
          <w:u w:val="single"/>
        </w:rPr>
      </w:pPr>
      <w:r w:rsidRPr="00B918DF">
        <w:rPr>
          <w:rFonts w:asciiTheme="minorHAnsi" w:hAnsiTheme="minorHAnsi" w:cstheme="minorHAnsi"/>
          <w:b/>
          <w:bCs/>
          <w:highlight w:val="yellow"/>
          <w:u w:val="single"/>
        </w:rPr>
        <w:t>Grossissement de la lunette astronomique</w:t>
      </w:r>
    </w:p>
    <w:p w14:paraId="743F4437" w14:textId="782DE341" w:rsidR="00227B3F" w:rsidRDefault="00227B3F" w:rsidP="00227B3F">
      <w:pPr>
        <w:jc w:val="both"/>
        <w:rPr>
          <w:rFonts w:cstheme="minorHAnsi"/>
        </w:rPr>
      </w:pPr>
    </w:p>
    <w:p w14:paraId="13743F02" w14:textId="42AC3ADE" w:rsidR="00B918DF" w:rsidRDefault="00B918DF" w:rsidP="00227B3F">
      <w:pPr>
        <w:jc w:val="both"/>
        <w:rPr>
          <w:rFonts w:cstheme="minorHAnsi"/>
        </w:rPr>
      </w:pPr>
      <w:r>
        <w:rPr>
          <w:rFonts w:cstheme="minorHAnsi"/>
        </w:rPr>
        <w:t xml:space="preserve">On appelle grossissement G d’une lunette astronomique afocale est définit à partir des diamètres apparents selon la relation : </w:t>
      </w:r>
    </w:p>
    <w:p w14:paraId="133A541A" w14:textId="365DC483" w:rsidR="00B918DF" w:rsidRDefault="00B918DF" w:rsidP="00B918DF">
      <w:pPr>
        <w:jc w:val="center"/>
        <w:rPr>
          <w:rFonts w:cstheme="minorHAnsi"/>
        </w:rPr>
      </w:pPr>
      <w:r>
        <w:rPr>
          <w:noProof/>
        </w:rPr>
        <w:drawing>
          <wp:inline distT="0" distB="0" distL="0" distR="0" wp14:anchorId="46489414" wp14:editId="6B276EBE">
            <wp:extent cx="5792802" cy="1227666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3660" cy="12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4A659" w14:textId="09C789B1" w:rsidR="00227B3F" w:rsidRDefault="00C44A98" w:rsidP="00B918DF">
      <w:pPr>
        <w:jc w:val="center"/>
        <w:rPr>
          <w:rFonts w:cstheme="minorHAnsi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51253ADF" wp14:editId="0639A0E6">
            <wp:simplePos x="0" y="0"/>
            <wp:positionH relativeFrom="margin">
              <wp:align>right</wp:align>
            </wp:positionH>
            <wp:positionV relativeFrom="paragraph">
              <wp:posOffset>4847409</wp:posOffset>
            </wp:positionV>
            <wp:extent cx="2338705" cy="883920"/>
            <wp:effectExtent l="0" t="0" r="4445" b="0"/>
            <wp:wrapThrough wrapText="bothSides">
              <wp:wrapPolygon edited="0">
                <wp:start x="0" y="0"/>
                <wp:lineTo x="0" y="20948"/>
                <wp:lineTo x="21465" y="20948"/>
                <wp:lineTo x="21465" y="0"/>
                <wp:lineTo x="0" y="0"/>
              </wp:wrapPolygon>
            </wp:wrapThrough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7B3F">
        <w:rPr>
          <w:noProof/>
        </w:rPr>
        <w:drawing>
          <wp:inline distT="0" distB="0" distL="0" distR="0" wp14:anchorId="788E0F31" wp14:editId="7A89166A">
            <wp:extent cx="5854440" cy="3318933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9412" cy="33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18DF">
        <w:rPr>
          <w:noProof/>
        </w:rPr>
        <w:drawing>
          <wp:inline distT="0" distB="0" distL="0" distR="0" wp14:anchorId="1AA0B260" wp14:editId="23E4ABE4">
            <wp:extent cx="5444067" cy="1473399"/>
            <wp:effectExtent l="0" t="0" r="444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7762" cy="147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4A98">
        <w:rPr>
          <w:noProof/>
        </w:rPr>
        <w:t xml:space="preserve"> </w:t>
      </w:r>
      <w:r w:rsidR="00B918DF">
        <w:rPr>
          <w:noProof/>
        </w:rPr>
        <w:drawing>
          <wp:inline distT="0" distB="0" distL="0" distR="0" wp14:anchorId="436DDDFE" wp14:editId="6520C8B9">
            <wp:extent cx="776600" cy="753533"/>
            <wp:effectExtent l="0" t="0" r="508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796" cy="75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D60E7" w14:textId="413B3C8F" w:rsidR="00B918DF" w:rsidRDefault="00B918DF" w:rsidP="00B918DF">
      <w:pPr>
        <w:jc w:val="center"/>
        <w:rPr>
          <w:rFonts w:cstheme="minorHAnsi"/>
        </w:rPr>
      </w:pPr>
    </w:p>
    <w:p w14:paraId="188F0E19" w14:textId="691AA4B0" w:rsidR="00B918DF" w:rsidRDefault="00B918DF" w:rsidP="00B918DF">
      <w:pPr>
        <w:pStyle w:val="Paragraphedeliste"/>
        <w:numPr>
          <w:ilvl w:val="0"/>
          <w:numId w:val="3"/>
        </w:numPr>
        <w:rPr>
          <w:rFonts w:asciiTheme="minorHAnsi" w:hAnsiTheme="minorHAnsi" w:cstheme="minorHAnsi"/>
          <w:b/>
          <w:bCs/>
          <w:sz w:val="28"/>
          <w:szCs w:val="28"/>
          <w:highlight w:val="green"/>
        </w:rPr>
      </w:pPr>
      <w:r w:rsidRPr="00B918DF">
        <w:rPr>
          <w:rFonts w:asciiTheme="minorHAnsi" w:hAnsiTheme="minorHAnsi" w:cstheme="minorHAnsi"/>
          <w:b/>
          <w:bCs/>
          <w:sz w:val="28"/>
          <w:szCs w:val="28"/>
          <w:highlight w:val="green"/>
        </w:rPr>
        <w:t>Caractéristiques d’une lunette commerciale</w:t>
      </w:r>
    </w:p>
    <w:p w14:paraId="3E2CD2B9" w14:textId="7BD05C08" w:rsidR="002548B4" w:rsidRPr="002548B4" w:rsidRDefault="002548B4" w:rsidP="002548B4">
      <w:pPr>
        <w:rPr>
          <w:rFonts w:cstheme="minorHAnsi"/>
          <w:b/>
          <w:bCs/>
          <w:sz w:val="28"/>
          <w:szCs w:val="28"/>
          <w:u w:val="single"/>
        </w:rPr>
      </w:pPr>
      <w:r w:rsidRPr="002548B4">
        <w:rPr>
          <w:rFonts w:cstheme="minorHAnsi"/>
          <w:b/>
          <w:bCs/>
          <w:sz w:val="28"/>
          <w:szCs w:val="28"/>
          <w:u w:val="single"/>
        </w:rPr>
        <w:t>Exemple :</w:t>
      </w:r>
    </w:p>
    <w:p w14:paraId="0184A353" w14:textId="12A463C4" w:rsidR="00044272" w:rsidRPr="00044272" w:rsidRDefault="00044272" w:rsidP="00044272">
      <w:pPr>
        <w:pStyle w:val="Paragraphedeliste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B12DE3B" wp14:editId="2F073424">
            <wp:simplePos x="0" y="0"/>
            <wp:positionH relativeFrom="column">
              <wp:posOffset>2028915</wp:posOffset>
            </wp:positionH>
            <wp:positionV relativeFrom="paragraph">
              <wp:posOffset>7620</wp:posOffset>
            </wp:positionV>
            <wp:extent cx="4276725" cy="2352675"/>
            <wp:effectExtent l="0" t="0" r="9525" b="9525"/>
            <wp:wrapTight wrapText="bothSides">
              <wp:wrapPolygon edited="0">
                <wp:start x="0" y="0"/>
                <wp:lineTo x="0" y="21513"/>
                <wp:lineTo x="21552" y="21513"/>
                <wp:lineTo x="21552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4272">
        <w:rPr>
          <w:rFonts w:asciiTheme="minorHAnsi" w:hAnsiTheme="minorHAnsi" w:cstheme="minorHAnsi"/>
        </w:rPr>
        <w:t>Dans le commerce, les lunettes astronomiques sont caractérisées par la distance focale de l’objectif f’</w:t>
      </w:r>
      <w:r w:rsidRPr="00044272">
        <w:rPr>
          <w:rFonts w:asciiTheme="minorHAnsi" w:hAnsiTheme="minorHAnsi" w:cstheme="minorHAnsi"/>
          <w:vertAlign w:val="subscript"/>
        </w:rPr>
        <w:t>1</w:t>
      </w:r>
      <w:r w:rsidRPr="00044272">
        <w:rPr>
          <w:rFonts w:asciiTheme="minorHAnsi" w:hAnsiTheme="minorHAnsi" w:cstheme="minorHAnsi"/>
        </w:rPr>
        <w:t xml:space="preserve">. </w:t>
      </w:r>
    </w:p>
    <w:p w14:paraId="678DCE68" w14:textId="7F231FB7" w:rsidR="00044272" w:rsidRPr="00044272" w:rsidRDefault="00044272" w:rsidP="00044272">
      <w:pPr>
        <w:pStyle w:val="Paragraphedeliste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4272">
        <w:rPr>
          <w:rFonts w:asciiTheme="minorHAnsi" w:hAnsiTheme="minorHAnsi" w:cstheme="minorHAnsi"/>
        </w:rPr>
        <w:t>L’oculaire peut être modifié (il y en a plusieurs, souvent deux). On repère donc la cible avec le grossissement le plus petit (donc f’</w:t>
      </w:r>
      <w:r w:rsidRPr="00044272">
        <w:rPr>
          <w:rFonts w:asciiTheme="minorHAnsi" w:hAnsiTheme="minorHAnsi" w:cstheme="minorHAnsi"/>
          <w:vertAlign w:val="subscript"/>
        </w:rPr>
        <w:t>2</w:t>
      </w:r>
      <w:r w:rsidRPr="00044272">
        <w:rPr>
          <w:rFonts w:asciiTheme="minorHAnsi" w:hAnsiTheme="minorHAnsi" w:cstheme="minorHAnsi"/>
        </w:rPr>
        <w:t xml:space="preserve"> la plus élevée), puis on change d’oculaire pour grossir davantage. </w:t>
      </w:r>
    </w:p>
    <w:p w14:paraId="67EB300F" w14:textId="77777777" w:rsidR="00044272" w:rsidRPr="00044272" w:rsidRDefault="00044272" w:rsidP="00044272">
      <w:pPr>
        <w:jc w:val="both"/>
        <w:rPr>
          <w:rFonts w:cstheme="minorHAnsi"/>
        </w:rPr>
      </w:pPr>
    </w:p>
    <w:p w14:paraId="2C9D06DF" w14:textId="587A53BC" w:rsidR="00044272" w:rsidRPr="00044272" w:rsidRDefault="00044272" w:rsidP="00044272">
      <w:pPr>
        <w:pStyle w:val="Paragraphedeliste"/>
        <w:numPr>
          <w:ilvl w:val="0"/>
          <w:numId w:val="8"/>
        </w:numPr>
        <w:jc w:val="both"/>
        <w:rPr>
          <w:rFonts w:asciiTheme="minorHAnsi" w:hAnsiTheme="minorHAnsi" w:cstheme="minorHAnsi"/>
        </w:rPr>
      </w:pPr>
      <w:r w:rsidRPr="00044272">
        <w:rPr>
          <w:rFonts w:asciiTheme="minorHAnsi" w:hAnsiTheme="minorHAnsi" w:cstheme="minorHAnsi"/>
        </w:rPr>
        <w:t xml:space="preserve">Plus l’objectif a un grand diamètre, plus il collecte de lumière. </w:t>
      </w:r>
    </w:p>
    <w:sectPr w:rsidR="00044272" w:rsidRPr="00044272" w:rsidSect="00044272">
      <w:pgSz w:w="11906" w:h="16838"/>
      <w:pgMar w:top="851" w:right="849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57D91"/>
    <w:multiLevelType w:val="hybridMultilevel"/>
    <w:tmpl w:val="D43ECC70"/>
    <w:lvl w:ilvl="0" w:tplc="A4223C88">
      <w:start w:val="2"/>
      <w:numFmt w:val="upperRoman"/>
      <w:lvlText w:val="%1"/>
      <w:lvlJc w:val="left"/>
      <w:pPr>
        <w:ind w:left="1110" w:hanging="542"/>
        <w:jc w:val="left"/>
      </w:pPr>
      <w:rPr>
        <w:rFonts w:hint="default"/>
        <w:lang w:val="fr-FR" w:eastAsia="fr-FR" w:bidi="fr-FR"/>
      </w:rPr>
    </w:lvl>
    <w:lvl w:ilvl="1" w:tplc="C09E19D0">
      <w:start w:val="1"/>
      <w:numFmt w:val="decimal"/>
      <w:lvlText w:val="%1.%2."/>
      <w:lvlJc w:val="left"/>
      <w:pPr>
        <w:ind w:left="1110" w:hanging="542"/>
        <w:jc w:val="left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fr-FR" w:eastAsia="fr-FR" w:bidi="fr-FR"/>
      </w:rPr>
    </w:lvl>
    <w:lvl w:ilvl="2" w:tplc="BCCA18FA">
      <w:numFmt w:val="bullet"/>
      <w:lvlText w:val="•"/>
      <w:lvlJc w:val="left"/>
      <w:pPr>
        <w:ind w:left="3064" w:hanging="542"/>
      </w:pPr>
      <w:rPr>
        <w:rFonts w:hint="default"/>
        <w:lang w:val="fr-FR" w:eastAsia="fr-FR" w:bidi="fr-FR"/>
      </w:rPr>
    </w:lvl>
    <w:lvl w:ilvl="3" w:tplc="815AF898">
      <w:numFmt w:val="bullet"/>
      <w:lvlText w:val="•"/>
      <w:lvlJc w:val="left"/>
      <w:pPr>
        <w:ind w:left="4036" w:hanging="542"/>
      </w:pPr>
      <w:rPr>
        <w:rFonts w:hint="default"/>
        <w:lang w:val="fr-FR" w:eastAsia="fr-FR" w:bidi="fr-FR"/>
      </w:rPr>
    </w:lvl>
    <w:lvl w:ilvl="4" w:tplc="73F03FB6">
      <w:numFmt w:val="bullet"/>
      <w:lvlText w:val="•"/>
      <w:lvlJc w:val="left"/>
      <w:pPr>
        <w:ind w:left="5008" w:hanging="542"/>
      </w:pPr>
      <w:rPr>
        <w:rFonts w:hint="default"/>
        <w:lang w:val="fr-FR" w:eastAsia="fr-FR" w:bidi="fr-FR"/>
      </w:rPr>
    </w:lvl>
    <w:lvl w:ilvl="5" w:tplc="ACE20B7A">
      <w:numFmt w:val="bullet"/>
      <w:lvlText w:val="•"/>
      <w:lvlJc w:val="left"/>
      <w:pPr>
        <w:ind w:left="5980" w:hanging="542"/>
      </w:pPr>
      <w:rPr>
        <w:rFonts w:hint="default"/>
        <w:lang w:val="fr-FR" w:eastAsia="fr-FR" w:bidi="fr-FR"/>
      </w:rPr>
    </w:lvl>
    <w:lvl w:ilvl="6" w:tplc="BE44B3B0">
      <w:numFmt w:val="bullet"/>
      <w:lvlText w:val="•"/>
      <w:lvlJc w:val="left"/>
      <w:pPr>
        <w:ind w:left="6952" w:hanging="542"/>
      </w:pPr>
      <w:rPr>
        <w:rFonts w:hint="default"/>
        <w:lang w:val="fr-FR" w:eastAsia="fr-FR" w:bidi="fr-FR"/>
      </w:rPr>
    </w:lvl>
    <w:lvl w:ilvl="7" w:tplc="F3E2DDE6">
      <w:numFmt w:val="bullet"/>
      <w:lvlText w:val="•"/>
      <w:lvlJc w:val="left"/>
      <w:pPr>
        <w:ind w:left="7924" w:hanging="542"/>
      </w:pPr>
      <w:rPr>
        <w:rFonts w:hint="default"/>
        <w:lang w:val="fr-FR" w:eastAsia="fr-FR" w:bidi="fr-FR"/>
      </w:rPr>
    </w:lvl>
    <w:lvl w:ilvl="8" w:tplc="4DA2D460">
      <w:numFmt w:val="bullet"/>
      <w:lvlText w:val="•"/>
      <w:lvlJc w:val="left"/>
      <w:pPr>
        <w:ind w:left="8896" w:hanging="542"/>
      </w:pPr>
      <w:rPr>
        <w:rFonts w:hint="default"/>
        <w:lang w:val="fr-FR" w:eastAsia="fr-FR" w:bidi="fr-FR"/>
      </w:rPr>
    </w:lvl>
  </w:abstractNum>
  <w:abstractNum w:abstractNumId="1" w15:restartNumberingAfterBreak="0">
    <w:nsid w:val="2B2739C8"/>
    <w:multiLevelType w:val="hybridMultilevel"/>
    <w:tmpl w:val="893E70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C5693"/>
    <w:multiLevelType w:val="hybridMultilevel"/>
    <w:tmpl w:val="5D68BF4A"/>
    <w:lvl w:ilvl="0" w:tplc="736C973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D6928"/>
    <w:multiLevelType w:val="hybridMultilevel"/>
    <w:tmpl w:val="C63C79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A0DDF"/>
    <w:multiLevelType w:val="hybridMultilevel"/>
    <w:tmpl w:val="4D08B9F6"/>
    <w:lvl w:ilvl="0" w:tplc="1DDE337A">
      <w:start w:val="1"/>
      <w:numFmt w:val="decimal"/>
      <w:lvlText w:val="%1)"/>
      <w:lvlJc w:val="left"/>
      <w:pPr>
        <w:ind w:left="1494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214" w:hanging="360"/>
      </w:pPr>
    </w:lvl>
    <w:lvl w:ilvl="2" w:tplc="040C001B" w:tentative="1">
      <w:start w:val="1"/>
      <w:numFmt w:val="lowerRoman"/>
      <w:lvlText w:val="%3."/>
      <w:lvlJc w:val="right"/>
      <w:pPr>
        <w:ind w:left="2934" w:hanging="180"/>
      </w:pPr>
    </w:lvl>
    <w:lvl w:ilvl="3" w:tplc="040C000F" w:tentative="1">
      <w:start w:val="1"/>
      <w:numFmt w:val="decimal"/>
      <w:lvlText w:val="%4."/>
      <w:lvlJc w:val="left"/>
      <w:pPr>
        <w:ind w:left="3654" w:hanging="360"/>
      </w:pPr>
    </w:lvl>
    <w:lvl w:ilvl="4" w:tplc="040C0019" w:tentative="1">
      <w:start w:val="1"/>
      <w:numFmt w:val="lowerLetter"/>
      <w:lvlText w:val="%5."/>
      <w:lvlJc w:val="left"/>
      <w:pPr>
        <w:ind w:left="4374" w:hanging="360"/>
      </w:pPr>
    </w:lvl>
    <w:lvl w:ilvl="5" w:tplc="040C001B" w:tentative="1">
      <w:start w:val="1"/>
      <w:numFmt w:val="lowerRoman"/>
      <w:lvlText w:val="%6."/>
      <w:lvlJc w:val="right"/>
      <w:pPr>
        <w:ind w:left="5094" w:hanging="180"/>
      </w:pPr>
    </w:lvl>
    <w:lvl w:ilvl="6" w:tplc="040C000F" w:tentative="1">
      <w:start w:val="1"/>
      <w:numFmt w:val="decimal"/>
      <w:lvlText w:val="%7."/>
      <w:lvlJc w:val="left"/>
      <w:pPr>
        <w:ind w:left="5814" w:hanging="360"/>
      </w:pPr>
    </w:lvl>
    <w:lvl w:ilvl="7" w:tplc="040C0019" w:tentative="1">
      <w:start w:val="1"/>
      <w:numFmt w:val="lowerLetter"/>
      <w:lvlText w:val="%8."/>
      <w:lvlJc w:val="left"/>
      <w:pPr>
        <w:ind w:left="6534" w:hanging="360"/>
      </w:pPr>
    </w:lvl>
    <w:lvl w:ilvl="8" w:tplc="04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4A026889"/>
    <w:multiLevelType w:val="hybridMultilevel"/>
    <w:tmpl w:val="3C7822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9055EA"/>
    <w:multiLevelType w:val="hybridMultilevel"/>
    <w:tmpl w:val="C14C2F74"/>
    <w:lvl w:ilvl="0" w:tplc="D77A218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C96A3D"/>
    <w:multiLevelType w:val="hybridMultilevel"/>
    <w:tmpl w:val="F078E652"/>
    <w:lvl w:ilvl="0" w:tplc="6E808638">
      <w:start w:val="1"/>
      <w:numFmt w:val="upperRoman"/>
      <w:lvlText w:val="%1."/>
      <w:lvlJc w:val="left"/>
      <w:pPr>
        <w:ind w:left="685" w:hanging="46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fr-FR" w:eastAsia="fr-FR" w:bidi="fr-FR"/>
      </w:rPr>
    </w:lvl>
    <w:lvl w:ilvl="1" w:tplc="B9822696">
      <w:numFmt w:val="bullet"/>
      <w:lvlText w:val="-"/>
      <w:lvlJc w:val="left"/>
      <w:pPr>
        <w:ind w:left="1394" w:hanging="284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fr-FR" w:eastAsia="fr-FR" w:bidi="fr-FR"/>
      </w:rPr>
    </w:lvl>
    <w:lvl w:ilvl="2" w:tplc="8D068D08">
      <w:numFmt w:val="bullet"/>
      <w:lvlText w:val="•"/>
      <w:lvlJc w:val="left"/>
      <w:pPr>
        <w:ind w:left="2448" w:hanging="284"/>
      </w:pPr>
      <w:rPr>
        <w:rFonts w:hint="default"/>
        <w:lang w:val="fr-FR" w:eastAsia="fr-FR" w:bidi="fr-FR"/>
      </w:rPr>
    </w:lvl>
    <w:lvl w:ilvl="3" w:tplc="E0F0D996">
      <w:numFmt w:val="bullet"/>
      <w:lvlText w:val="•"/>
      <w:lvlJc w:val="left"/>
      <w:pPr>
        <w:ind w:left="3497" w:hanging="284"/>
      </w:pPr>
      <w:rPr>
        <w:rFonts w:hint="default"/>
        <w:lang w:val="fr-FR" w:eastAsia="fr-FR" w:bidi="fr-FR"/>
      </w:rPr>
    </w:lvl>
    <w:lvl w:ilvl="4" w:tplc="DC36C734">
      <w:numFmt w:val="bullet"/>
      <w:lvlText w:val="•"/>
      <w:lvlJc w:val="left"/>
      <w:pPr>
        <w:ind w:left="4546" w:hanging="284"/>
      </w:pPr>
      <w:rPr>
        <w:rFonts w:hint="default"/>
        <w:lang w:val="fr-FR" w:eastAsia="fr-FR" w:bidi="fr-FR"/>
      </w:rPr>
    </w:lvl>
    <w:lvl w:ilvl="5" w:tplc="9E189406">
      <w:numFmt w:val="bullet"/>
      <w:lvlText w:val="•"/>
      <w:lvlJc w:val="left"/>
      <w:pPr>
        <w:ind w:left="5595" w:hanging="284"/>
      </w:pPr>
      <w:rPr>
        <w:rFonts w:hint="default"/>
        <w:lang w:val="fr-FR" w:eastAsia="fr-FR" w:bidi="fr-FR"/>
      </w:rPr>
    </w:lvl>
    <w:lvl w:ilvl="6" w:tplc="18C6D2A6">
      <w:numFmt w:val="bullet"/>
      <w:lvlText w:val="•"/>
      <w:lvlJc w:val="left"/>
      <w:pPr>
        <w:ind w:left="6644" w:hanging="284"/>
      </w:pPr>
      <w:rPr>
        <w:rFonts w:hint="default"/>
        <w:lang w:val="fr-FR" w:eastAsia="fr-FR" w:bidi="fr-FR"/>
      </w:rPr>
    </w:lvl>
    <w:lvl w:ilvl="7" w:tplc="B9EE83B6">
      <w:numFmt w:val="bullet"/>
      <w:lvlText w:val="•"/>
      <w:lvlJc w:val="left"/>
      <w:pPr>
        <w:ind w:left="7693" w:hanging="284"/>
      </w:pPr>
      <w:rPr>
        <w:rFonts w:hint="default"/>
        <w:lang w:val="fr-FR" w:eastAsia="fr-FR" w:bidi="fr-FR"/>
      </w:rPr>
    </w:lvl>
    <w:lvl w:ilvl="8" w:tplc="6FA2FE0C">
      <w:numFmt w:val="bullet"/>
      <w:lvlText w:val="•"/>
      <w:lvlJc w:val="left"/>
      <w:pPr>
        <w:ind w:left="8742" w:hanging="284"/>
      </w:pPr>
      <w:rPr>
        <w:rFonts w:hint="default"/>
        <w:lang w:val="fr-FR" w:eastAsia="fr-FR" w:bidi="fr-FR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230"/>
    <w:rsid w:val="00044272"/>
    <w:rsid w:val="00227B3F"/>
    <w:rsid w:val="002548B4"/>
    <w:rsid w:val="003156B6"/>
    <w:rsid w:val="00317254"/>
    <w:rsid w:val="00791230"/>
    <w:rsid w:val="007F6D13"/>
    <w:rsid w:val="008174D1"/>
    <w:rsid w:val="00B918DF"/>
    <w:rsid w:val="00C44A98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7A8F4"/>
  <w15:chartTrackingRefBased/>
  <w15:docId w15:val="{84D05E01-0A0E-45C7-A54B-E58E09DF7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317254"/>
    <w:pPr>
      <w:widowControl w:val="0"/>
      <w:autoSpaceDE w:val="0"/>
      <w:autoSpaceDN w:val="0"/>
      <w:spacing w:before="155" w:after="0" w:line="320" w:lineRule="exact"/>
      <w:ind w:left="544" w:hanging="464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7912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791230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aragraphedeliste">
    <w:name w:val="List Paragraph"/>
    <w:basedOn w:val="Normal"/>
    <w:uiPriority w:val="1"/>
    <w:qFormat/>
    <w:rsid w:val="00791230"/>
    <w:pPr>
      <w:widowControl w:val="0"/>
      <w:autoSpaceDE w:val="0"/>
      <w:autoSpaceDN w:val="0"/>
      <w:spacing w:after="0" w:line="240" w:lineRule="auto"/>
      <w:ind w:left="686" w:hanging="542"/>
    </w:pPr>
    <w:rPr>
      <w:rFonts w:ascii="Times New Roman" w:eastAsia="Times New Roman" w:hAnsi="Times New Roman" w:cs="Times New Roman"/>
      <w:lang w:eastAsia="fr-FR" w:bidi="fr-FR"/>
    </w:rPr>
  </w:style>
  <w:style w:type="character" w:customStyle="1" w:styleId="Titre1Car">
    <w:name w:val="Titre 1 Car"/>
    <w:basedOn w:val="Policepardfaut"/>
    <w:link w:val="Titre1"/>
    <w:uiPriority w:val="9"/>
    <w:rsid w:val="00317254"/>
    <w:rPr>
      <w:rFonts w:ascii="Times New Roman" w:eastAsia="Times New Roman" w:hAnsi="Times New Roman" w:cs="Times New Roman"/>
      <w:b/>
      <w:bCs/>
      <w:sz w:val="28"/>
      <w:szCs w:val="28"/>
      <w:u w:val="single" w:color="000000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1B976-2E96-4412-AE91-0C520FD9C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2020-08-16T12:39:00Z</dcterms:created>
  <dcterms:modified xsi:type="dcterms:W3CDTF">2020-08-16T13:30:00Z</dcterms:modified>
</cp:coreProperties>
</file>