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23AB0A8" w14:textId="1D266BDB" w:rsidR="00271938" w:rsidRPr="00271938" w:rsidRDefault="00271938" w:rsidP="00271938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snapToGrid w:val="0"/>
        <w:ind w:left="33" w:hanging="3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TP : </w:t>
      </w:r>
      <w:r w:rsidRPr="00271938">
        <w:rPr>
          <w:b/>
          <w:sz w:val="32"/>
          <w:szCs w:val="32"/>
        </w:rPr>
        <w:t>Dosage par étalonnage</w:t>
      </w:r>
    </w:p>
    <w:p w14:paraId="364EA542" w14:textId="50981D28" w:rsidR="00BC63CC" w:rsidRPr="00271938" w:rsidRDefault="00271938" w:rsidP="00271938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sz w:val="24"/>
          <w:szCs w:val="24"/>
        </w:rPr>
      </w:pPr>
      <w:r w:rsidRPr="00271938">
        <w:rPr>
          <w:b/>
          <w:sz w:val="32"/>
          <w:szCs w:val="32"/>
        </w:rPr>
        <w:t xml:space="preserve">Dosage spectrophotométrique </w:t>
      </w:r>
      <w:r w:rsidRPr="00271938">
        <w:rPr>
          <w:b/>
          <w:color w:val="auto"/>
          <w:sz w:val="32"/>
          <w:szCs w:val="32"/>
        </w:rPr>
        <w:t>d'une solution d'eau de Dakin</w:t>
      </w:r>
    </w:p>
    <w:p w14:paraId="3B9585CC" w14:textId="41CC3D60" w:rsidR="00271938" w:rsidRDefault="00271938"/>
    <w:p w14:paraId="535B6C88" w14:textId="119C4323" w:rsidR="00271938" w:rsidRPr="00271938" w:rsidRDefault="00271938" w:rsidP="00271938">
      <w:pPr>
        <w:shd w:val="clear" w:color="auto" w:fill="FFFF0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271938">
        <w:rPr>
          <w:rFonts w:asciiTheme="minorHAnsi" w:hAnsiTheme="minorHAnsi" w:cstheme="minorHAnsi"/>
          <w:b/>
          <w:bCs/>
          <w:color w:val="auto"/>
          <w:sz w:val="22"/>
          <w:szCs w:val="22"/>
          <w:highlight w:val="yellow"/>
        </w:rPr>
        <w:t xml:space="preserve">Objectif : vérifier la teneur en permanganate de potassium dans l’eau </w:t>
      </w:r>
      <w:r w:rsidR="00FD4B9C">
        <w:rPr>
          <w:rFonts w:asciiTheme="minorHAnsi" w:hAnsiTheme="minorHAnsi" w:cstheme="minorHAnsi"/>
          <w:b/>
          <w:bCs/>
          <w:color w:val="auto"/>
          <w:sz w:val="22"/>
          <w:szCs w:val="22"/>
          <w:highlight w:val="yellow"/>
        </w:rPr>
        <w:t xml:space="preserve">de </w:t>
      </w:r>
      <w:r w:rsidRPr="00271938">
        <w:rPr>
          <w:rFonts w:asciiTheme="minorHAnsi" w:hAnsiTheme="minorHAnsi" w:cstheme="minorHAnsi"/>
          <w:b/>
          <w:bCs/>
          <w:color w:val="auto"/>
          <w:sz w:val="22"/>
          <w:szCs w:val="22"/>
          <w:highlight w:val="yellow"/>
        </w:rPr>
        <w:t>Dakin à l’aide d’un dosage spectrophotométrique</w:t>
      </w:r>
    </w:p>
    <w:p w14:paraId="5F4601C8" w14:textId="36B78BCB" w:rsidR="00271938" w:rsidRDefault="00271938"/>
    <w:p w14:paraId="3981CF69" w14:textId="0A55BD8F" w:rsidR="00844C70" w:rsidRDefault="008C20E5">
      <w:pPr>
        <w:autoSpaceDE w:val="0"/>
        <w:rPr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6AB02087" wp14:editId="761D79BC">
            <wp:simplePos x="0" y="0"/>
            <wp:positionH relativeFrom="column">
              <wp:posOffset>4109085</wp:posOffset>
            </wp:positionH>
            <wp:positionV relativeFrom="paragraph">
              <wp:posOffset>13970</wp:posOffset>
            </wp:positionV>
            <wp:extent cx="2077720" cy="3750945"/>
            <wp:effectExtent l="0" t="0" r="0" b="1905"/>
            <wp:wrapTight wrapText="bothSides">
              <wp:wrapPolygon edited="0">
                <wp:start x="0" y="0"/>
                <wp:lineTo x="0" y="21501"/>
                <wp:lineTo x="21389" y="21501"/>
                <wp:lineTo x="21389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7720" cy="3750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45BE" w:rsidRPr="00F44793">
        <w:rPr>
          <w:b/>
          <w:sz w:val="24"/>
          <w:szCs w:val="24"/>
          <w:u w:val="single"/>
        </w:rPr>
        <w:t>Contexte du sujet</w:t>
      </w:r>
    </w:p>
    <w:p w14:paraId="626F5F90" w14:textId="058F8C06" w:rsidR="008C20E5" w:rsidRPr="008C20E5" w:rsidRDefault="008C20E5" w:rsidP="008C20E5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  <w:r w:rsidRPr="008C20E5">
        <w:rPr>
          <w:rFonts w:asciiTheme="minorHAnsi" w:hAnsiTheme="minorHAnsi" w:cstheme="minorHAnsi"/>
          <w:sz w:val="22"/>
          <w:szCs w:val="22"/>
        </w:rPr>
        <w:t xml:space="preserve">Lors de la </w:t>
      </w:r>
      <w:hyperlink r:id="rId9" w:tooltip="Première Guerre mondiale" w:history="1">
        <w:r w:rsidRPr="008C20E5">
          <w:rPr>
            <w:rStyle w:val="Lienhypertexte"/>
            <w:rFonts w:asciiTheme="minorHAnsi" w:hAnsiTheme="minorHAnsi" w:cstheme="minorHAnsi"/>
            <w:color w:val="auto"/>
            <w:sz w:val="22"/>
            <w:szCs w:val="22"/>
            <w:u w:val="none"/>
          </w:rPr>
          <w:t>Première Guerre mondiale</w:t>
        </w:r>
      </w:hyperlink>
      <w:r w:rsidRPr="008C20E5">
        <w:rPr>
          <w:rFonts w:asciiTheme="minorHAnsi" w:hAnsiTheme="minorHAnsi" w:cstheme="minorHAnsi"/>
          <w:sz w:val="22"/>
          <w:szCs w:val="22"/>
        </w:rPr>
        <w:t xml:space="preserve">, le chimiste d'origine britannique installé aux États-Unis </w:t>
      </w:r>
      <w:hyperlink r:id="rId10" w:tooltip="Henry Drysdale Dakin" w:history="1">
        <w:r w:rsidRPr="008C20E5">
          <w:rPr>
            <w:rStyle w:val="Lienhypertext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Henry </w:t>
        </w:r>
        <w:proofErr w:type="spellStart"/>
        <w:r w:rsidRPr="008C20E5">
          <w:rPr>
            <w:rStyle w:val="Lienhypertexte"/>
            <w:rFonts w:asciiTheme="minorHAnsi" w:hAnsiTheme="minorHAnsi" w:cstheme="minorHAnsi"/>
            <w:color w:val="auto"/>
            <w:sz w:val="22"/>
            <w:szCs w:val="22"/>
            <w:u w:val="none"/>
          </w:rPr>
          <w:t>Drysdale</w:t>
        </w:r>
        <w:proofErr w:type="spellEnd"/>
        <w:r w:rsidRPr="008C20E5">
          <w:rPr>
            <w:rStyle w:val="Lienhypertext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Dakin</w:t>
        </w:r>
      </w:hyperlink>
      <w:r w:rsidRPr="008C20E5">
        <w:rPr>
          <w:rFonts w:asciiTheme="minorHAnsi" w:hAnsiTheme="minorHAnsi" w:cstheme="minorHAnsi"/>
          <w:sz w:val="22"/>
          <w:szCs w:val="22"/>
        </w:rPr>
        <w:t xml:space="preserve"> met au point</w:t>
      </w:r>
      <w:r>
        <w:rPr>
          <w:rFonts w:asciiTheme="minorHAnsi" w:hAnsiTheme="minorHAnsi" w:cstheme="minorHAnsi"/>
          <w:sz w:val="22"/>
          <w:szCs w:val="22"/>
        </w:rPr>
        <w:t>,</w:t>
      </w:r>
      <w:r w:rsidRPr="008C20E5">
        <w:rPr>
          <w:rFonts w:asciiTheme="minorHAnsi" w:hAnsiTheme="minorHAnsi" w:cstheme="minorHAnsi"/>
          <w:sz w:val="22"/>
          <w:szCs w:val="22"/>
        </w:rPr>
        <w:t xml:space="preserve"> avec le chirurgien français </w:t>
      </w:r>
      <w:r>
        <w:rPr>
          <w:rFonts w:asciiTheme="minorHAnsi" w:hAnsiTheme="minorHAnsi" w:cstheme="minorHAnsi"/>
          <w:sz w:val="22"/>
          <w:szCs w:val="22"/>
        </w:rPr>
        <w:t xml:space="preserve">Alexis Carrel, </w:t>
      </w:r>
      <w:r w:rsidRPr="008C20E5">
        <w:rPr>
          <w:rFonts w:asciiTheme="minorHAnsi" w:hAnsiTheme="minorHAnsi" w:cstheme="minorHAnsi"/>
          <w:sz w:val="22"/>
          <w:szCs w:val="22"/>
        </w:rPr>
        <w:t>un</w:t>
      </w:r>
      <w:r>
        <w:rPr>
          <w:rFonts w:asciiTheme="minorHAnsi" w:hAnsiTheme="minorHAnsi" w:cstheme="minorHAnsi"/>
          <w:sz w:val="22"/>
          <w:szCs w:val="22"/>
        </w:rPr>
        <w:t xml:space="preserve"> antiseptique</w:t>
      </w:r>
      <w:r w:rsidRPr="008C20E5">
        <w:rPr>
          <w:rFonts w:asciiTheme="minorHAnsi" w:hAnsiTheme="minorHAnsi" w:cstheme="minorHAnsi"/>
          <w:sz w:val="22"/>
          <w:szCs w:val="22"/>
        </w:rPr>
        <w:t xml:space="preserve"> pour les plaies ouvertes ou infectées, dans le cadre des travaux de ce dernier sur le traitement des plaies de guerre. </w:t>
      </w:r>
    </w:p>
    <w:p w14:paraId="65B1F113" w14:textId="2FBC3D39" w:rsidR="008C20E5" w:rsidRPr="008C20E5" w:rsidRDefault="008C20E5" w:rsidP="008C20E5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  <w:r w:rsidRPr="008C20E5">
        <w:rPr>
          <w:rFonts w:asciiTheme="minorHAnsi" w:hAnsiTheme="minorHAnsi" w:cstheme="minorHAnsi"/>
          <w:sz w:val="22"/>
          <w:szCs w:val="22"/>
        </w:rPr>
        <w:t>Elle a pour avantage de ne pas être colorante (contrairement à l'</w:t>
      </w:r>
      <w:hyperlink r:id="rId11" w:tooltip="Éosine" w:history="1">
        <w:r w:rsidRPr="008C20E5">
          <w:rPr>
            <w:rStyle w:val="Lienhypertexte"/>
            <w:rFonts w:asciiTheme="minorHAnsi" w:hAnsiTheme="minorHAnsi" w:cstheme="minorHAnsi"/>
            <w:color w:val="auto"/>
            <w:sz w:val="22"/>
            <w:szCs w:val="22"/>
            <w:u w:val="none"/>
          </w:rPr>
          <w:t>éosine</w:t>
        </w:r>
      </w:hyperlink>
      <w:r w:rsidRPr="008C20E5">
        <w:rPr>
          <w:rFonts w:asciiTheme="minorHAnsi" w:hAnsiTheme="minorHAnsi" w:cstheme="minorHAnsi"/>
          <w:sz w:val="22"/>
          <w:szCs w:val="22"/>
        </w:rPr>
        <w:t xml:space="preserve">, par exemple) et de ne pas produire de sensation d'irritation à l'usage (contrairement à la </w:t>
      </w:r>
      <w:hyperlink r:id="rId12" w:tooltip="Povidone iodée" w:history="1">
        <w:r w:rsidRPr="008C20E5">
          <w:rPr>
            <w:rStyle w:val="Lienhypertexte"/>
            <w:rFonts w:asciiTheme="minorHAnsi" w:hAnsiTheme="minorHAnsi" w:cstheme="minorHAnsi"/>
            <w:color w:val="auto"/>
            <w:sz w:val="22"/>
            <w:szCs w:val="22"/>
            <w:u w:val="none"/>
          </w:rPr>
          <w:t>Bétadine</w:t>
        </w:r>
      </w:hyperlink>
      <w:r w:rsidRPr="008C20E5">
        <w:rPr>
          <w:rFonts w:asciiTheme="minorHAnsi" w:hAnsiTheme="minorHAnsi" w:cstheme="minorHAnsi"/>
          <w:sz w:val="22"/>
          <w:szCs w:val="22"/>
        </w:rPr>
        <w:t xml:space="preserve"> par exemple). </w:t>
      </w:r>
    </w:p>
    <w:p w14:paraId="080F1242" w14:textId="15883DE2" w:rsidR="00271938" w:rsidRDefault="00271938" w:rsidP="00271938">
      <w:pPr>
        <w:autoSpaceDE w:val="0"/>
        <w:rPr>
          <w:rFonts w:asciiTheme="minorHAnsi" w:hAnsiTheme="minorHAnsi" w:cstheme="minorHAnsi"/>
          <w:sz w:val="22"/>
          <w:szCs w:val="22"/>
        </w:rPr>
      </w:pPr>
      <w:r w:rsidRPr="00271938">
        <w:rPr>
          <w:rFonts w:asciiTheme="minorHAnsi" w:hAnsiTheme="minorHAnsi" w:cstheme="minorHAnsi"/>
          <w:color w:val="auto"/>
          <w:sz w:val="22"/>
          <w:szCs w:val="22"/>
        </w:rPr>
        <w:t xml:space="preserve">L'eau de </w:t>
      </w:r>
      <w:r w:rsidR="008C20E5" w:rsidRPr="00271938">
        <w:rPr>
          <w:rFonts w:asciiTheme="minorHAnsi" w:hAnsiTheme="minorHAnsi" w:cstheme="minorHAnsi"/>
          <w:color w:val="auto"/>
          <w:sz w:val="22"/>
          <w:szCs w:val="22"/>
        </w:rPr>
        <w:t>Dakin est</w:t>
      </w:r>
      <w:r w:rsidRPr="00271938">
        <w:rPr>
          <w:rFonts w:asciiTheme="minorHAnsi" w:hAnsiTheme="minorHAnsi" w:cstheme="minorHAnsi"/>
          <w:color w:val="auto"/>
          <w:sz w:val="22"/>
          <w:szCs w:val="22"/>
        </w:rPr>
        <w:t xml:space="preserve"> à base d'hypochlorite de sodium à 0,5 % de chlore actif additionnée de permanganate de potassium pour la stabiliser vis-à-vis de la lumière UV. C’est le permanganate de potassium qui est responsable de la couleur particulière de l’eau de Dakin.</w:t>
      </w:r>
      <w:r w:rsidRPr="0027193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D44C1D1" w14:textId="1A3F52BC" w:rsidR="00271938" w:rsidRPr="00271938" w:rsidRDefault="00271938" w:rsidP="00271938">
      <w:pPr>
        <w:autoSpaceDE w:val="0"/>
        <w:rPr>
          <w:rFonts w:asciiTheme="minorHAnsi" w:hAnsiTheme="minorHAnsi" w:cstheme="minorHAnsi"/>
          <w:color w:val="auto"/>
          <w:sz w:val="22"/>
          <w:szCs w:val="22"/>
        </w:rPr>
      </w:pPr>
      <w:r w:rsidRPr="00271938">
        <w:rPr>
          <w:rFonts w:asciiTheme="minorHAnsi" w:hAnsiTheme="minorHAnsi" w:cstheme="minorHAnsi"/>
          <w:sz w:val="22"/>
          <w:szCs w:val="22"/>
        </w:rPr>
        <w:t xml:space="preserve">On souhaite vérifier par dosage spectrophotométrique si la concentration en masse de permanganate de potassium (de formule </w:t>
      </w:r>
      <w:r w:rsidRPr="00271938">
        <w:rPr>
          <w:rFonts w:asciiTheme="minorHAnsi" w:hAnsiTheme="minorHAnsi" w:cstheme="minorHAnsi"/>
          <w:color w:val="auto"/>
          <w:sz w:val="22"/>
          <w:szCs w:val="22"/>
        </w:rPr>
        <w:t>KMnO</w:t>
      </w:r>
      <w:r w:rsidRPr="00271938">
        <w:rPr>
          <w:rFonts w:asciiTheme="minorHAnsi" w:hAnsiTheme="minorHAnsi" w:cstheme="minorHAnsi"/>
          <w:color w:val="auto"/>
          <w:sz w:val="22"/>
          <w:szCs w:val="22"/>
          <w:vertAlign w:val="subscript"/>
        </w:rPr>
        <w:t>4</w:t>
      </w:r>
      <w:r w:rsidRPr="00271938">
        <w:rPr>
          <w:rFonts w:asciiTheme="minorHAnsi" w:hAnsiTheme="minorHAnsi" w:cstheme="minorHAnsi"/>
          <w:color w:val="auto"/>
          <w:sz w:val="22"/>
          <w:szCs w:val="22"/>
        </w:rPr>
        <w:t>) est cohérente avec les indications de l’étiquette.</w:t>
      </w:r>
      <w:r w:rsidR="008C20E5" w:rsidRPr="008C20E5">
        <w:rPr>
          <w:noProof/>
        </w:rPr>
        <w:t xml:space="preserve"> </w:t>
      </w:r>
    </w:p>
    <w:p w14:paraId="43FEC53D" w14:textId="23CC9D83" w:rsidR="00BE07A9" w:rsidRDefault="00BE07A9">
      <w:pPr>
        <w:autoSpaceDE w:val="0"/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7BC3681A" w14:textId="77777777" w:rsidR="008C20E5" w:rsidRPr="00271938" w:rsidRDefault="008C20E5">
      <w:pPr>
        <w:autoSpaceDE w:val="0"/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10694C07" w14:textId="3F52AF2E" w:rsidR="008C20E5" w:rsidRDefault="00271938" w:rsidP="00271938">
      <w:pPr>
        <w:shd w:val="clear" w:color="auto" w:fill="FFFFFF"/>
        <w:suppressAutoHyphens w:val="0"/>
        <w:spacing w:line="240" w:lineRule="auto"/>
        <w:jc w:val="left"/>
        <w:rPr>
          <w:color w:val="auto"/>
          <w:sz w:val="22"/>
          <w:szCs w:val="22"/>
          <w:lang w:eastAsia="fr-FR"/>
        </w:rPr>
      </w:pPr>
      <w:r w:rsidRPr="00271938">
        <w:rPr>
          <w:rFonts w:asciiTheme="minorHAnsi" w:hAnsiTheme="minorHAnsi" w:cstheme="minorHAnsi"/>
          <w:b/>
          <w:bCs/>
          <w:color w:val="auto"/>
          <w:sz w:val="22"/>
          <w:szCs w:val="22"/>
          <w:highlight w:val="cyan"/>
          <w:u w:val="thick"/>
          <w:lang w:eastAsia="fr-FR"/>
        </w:rPr>
        <w:t>Document 1 : étiquette de  l’eau</w:t>
      </w:r>
      <w:r w:rsidR="008C20E5">
        <w:rPr>
          <w:rFonts w:asciiTheme="minorHAnsi" w:hAnsiTheme="minorHAnsi" w:cstheme="minorHAnsi"/>
          <w:b/>
          <w:bCs/>
          <w:color w:val="auto"/>
          <w:sz w:val="22"/>
          <w:szCs w:val="22"/>
          <w:highlight w:val="cyan"/>
          <w:u w:val="thick"/>
          <w:lang w:eastAsia="fr-FR"/>
        </w:rPr>
        <w:t xml:space="preserve"> de </w:t>
      </w:r>
      <w:r w:rsidRPr="00271938">
        <w:rPr>
          <w:rFonts w:asciiTheme="minorHAnsi" w:hAnsiTheme="minorHAnsi" w:cstheme="minorHAnsi"/>
          <w:b/>
          <w:bCs/>
          <w:color w:val="auto"/>
          <w:sz w:val="22"/>
          <w:szCs w:val="22"/>
          <w:highlight w:val="cyan"/>
          <w:u w:val="thick"/>
          <w:lang w:eastAsia="fr-FR"/>
        </w:rPr>
        <w:t xml:space="preserve"> Dakin</w:t>
      </w:r>
      <w:r w:rsidR="003B4077" w:rsidRPr="00271938">
        <w:rPr>
          <w:color w:val="auto"/>
          <w:sz w:val="22"/>
          <w:szCs w:val="22"/>
          <w:lang w:eastAsia="fr-FR"/>
        </w:rPr>
        <w:t xml:space="preserve"> </w:t>
      </w:r>
    </w:p>
    <w:p w14:paraId="62173DC4" w14:textId="77777777" w:rsidR="008C20E5" w:rsidRDefault="008C20E5" w:rsidP="00271938">
      <w:pPr>
        <w:shd w:val="clear" w:color="auto" w:fill="FFFFFF"/>
        <w:suppressAutoHyphens w:val="0"/>
        <w:spacing w:line="240" w:lineRule="auto"/>
        <w:jc w:val="left"/>
        <w:rPr>
          <w:color w:val="auto"/>
          <w:sz w:val="22"/>
          <w:szCs w:val="22"/>
          <w:lang w:eastAsia="fr-FR"/>
        </w:rPr>
      </w:pPr>
    </w:p>
    <w:p w14:paraId="07D1C953" w14:textId="77777777" w:rsidR="008C20E5" w:rsidRDefault="008C20E5" w:rsidP="00271938">
      <w:pPr>
        <w:shd w:val="clear" w:color="auto" w:fill="FFFFFF"/>
        <w:suppressAutoHyphens w:val="0"/>
        <w:spacing w:line="240" w:lineRule="auto"/>
        <w:jc w:val="left"/>
        <w:rPr>
          <w:color w:val="auto"/>
          <w:sz w:val="22"/>
          <w:szCs w:val="22"/>
          <w:lang w:eastAsia="fr-FR"/>
        </w:rPr>
      </w:pPr>
    </w:p>
    <w:p w14:paraId="03DFE123" w14:textId="207DAD2D" w:rsidR="003B4077" w:rsidRDefault="00271938" w:rsidP="00271938">
      <w:pPr>
        <w:shd w:val="clear" w:color="auto" w:fill="FFFFFF"/>
        <w:suppressAutoHyphens w:val="0"/>
        <w:spacing w:line="240" w:lineRule="auto"/>
        <w:jc w:val="left"/>
        <w:rPr>
          <w:color w:val="auto"/>
          <w:sz w:val="22"/>
          <w:szCs w:val="22"/>
          <w:lang w:eastAsia="fr-FR"/>
        </w:rPr>
      </w:pPr>
      <w:r>
        <w:rPr>
          <w:noProof/>
        </w:rPr>
        <w:drawing>
          <wp:inline distT="0" distB="0" distL="0" distR="0" wp14:anchorId="377F1408" wp14:editId="6C136691">
            <wp:extent cx="6294873" cy="290512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03008" cy="2908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F1953" w14:textId="78CB62CF" w:rsidR="001E3D71" w:rsidRDefault="001E3D71" w:rsidP="00271938">
      <w:pPr>
        <w:shd w:val="clear" w:color="auto" w:fill="FFFFFF"/>
        <w:suppressAutoHyphens w:val="0"/>
        <w:spacing w:line="240" w:lineRule="auto"/>
        <w:jc w:val="left"/>
        <w:rPr>
          <w:color w:val="auto"/>
          <w:sz w:val="22"/>
          <w:szCs w:val="22"/>
          <w:lang w:eastAsia="fr-FR"/>
        </w:rPr>
      </w:pPr>
    </w:p>
    <w:p w14:paraId="2D9AA15A" w14:textId="77777777" w:rsidR="001E3D71" w:rsidRDefault="001E3D71" w:rsidP="00271938">
      <w:pPr>
        <w:shd w:val="clear" w:color="auto" w:fill="FFFFFF"/>
        <w:suppressAutoHyphens w:val="0"/>
        <w:spacing w:line="240" w:lineRule="auto"/>
        <w:jc w:val="left"/>
        <w:rPr>
          <w:color w:val="auto"/>
          <w:sz w:val="22"/>
          <w:szCs w:val="22"/>
          <w:lang w:eastAsia="fr-FR"/>
        </w:rPr>
      </w:pPr>
    </w:p>
    <w:p w14:paraId="30FB5954" w14:textId="77777777" w:rsidR="00271938" w:rsidRDefault="00271938" w:rsidP="00271938">
      <w:pPr>
        <w:shd w:val="clear" w:color="auto" w:fill="FFFFFF"/>
        <w:suppressAutoHyphens w:val="0"/>
        <w:spacing w:line="240" w:lineRule="auto"/>
        <w:jc w:val="left"/>
        <w:rPr>
          <w:color w:val="auto"/>
          <w:lang w:eastAsia="fr-FR"/>
        </w:rPr>
      </w:pPr>
    </w:p>
    <w:tbl>
      <w:tblPr>
        <w:tblStyle w:val="Grilledutableau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962"/>
        <w:gridCol w:w="5211"/>
      </w:tblGrid>
      <w:tr w:rsidR="00BE07A9" w14:paraId="23C227F4" w14:textId="77777777" w:rsidTr="001E3D71">
        <w:tc>
          <w:tcPr>
            <w:tcW w:w="4941" w:type="dxa"/>
          </w:tcPr>
          <w:p w14:paraId="3ECCA7EC" w14:textId="26F7A661" w:rsidR="00BE07A9" w:rsidRPr="00A05728" w:rsidRDefault="00155852" w:rsidP="001E3D71">
            <w:pPr>
              <w:suppressAutoHyphens w:val="0"/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u w:val="thick"/>
                <w:lang w:eastAsia="fr-FR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color w:val="auto"/>
                <w:sz w:val="22"/>
                <w:szCs w:val="22"/>
                <w:highlight w:val="cyan"/>
                <w:u w:val="thick"/>
                <w:lang w:eastAsia="fr-FR"/>
              </w:rPr>
              <w:lastRenderedPageBreak/>
              <w:object w:dxaOrig="1440" w:dyaOrig="1440" w14:anchorId="52B314D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1" type="#_x0000_t75" style="position:absolute;left:0;text-align:left;margin-left:.9pt;margin-top:9.9pt;width:237.15pt;height:216.65pt;z-index:-251656704;mso-wrap-edited:f" wrapcoords="-57 0 -57 21538 21600 21538 21600 0 -57 0">
                  <v:imagedata r:id="rId14" o:title=""/>
                  <w10:wrap type="tight"/>
                </v:shape>
                <o:OLEObject Type="Embed" ProgID="MSPhotoEd.3" ShapeID="_x0000_s1031" DrawAspect="Content" ObjectID="_1656824017" r:id="rId15"/>
              </w:object>
            </w:r>
            <w:r w:rsidR="00A05728" w:rsidRPr="00A05728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highlight w:val="cyan"/>
                <w:u w:val="thick"/>
                <w:lang w:eastAsia="fr-FR"/>
              </w:rPr>
              <w:t xml:space="preserve">Document </w:t>
            </w:r>
            <w:r w:rsidR="00271938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highlight w:val="cyan"/>
                <w:u w:val="thick"/>
                <w:lang w:eastAsia="fr-FR"/>
              </w:rPr>
              <w:t>2</w:t>
            </w:r>
            <w:r w:rsidR="00A05728" w:rsidRPr="00A05728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highlight w:val="cyan"/>
                <w:u w:val="thick"/>
                <w:lang w:eastAsia="fr-FR"/>
              </w:rPr>
              <w:t>: spectre d’absorbance d’une solution de permanganate de potassium</w:t>
            </w:r>
          </w:p>
        </w:tc>
        <w:tc>
          <w:tcPr>
            <w:tcW w:w="5232" w:type="dxa"/>
          </w:tcPr>
          <w:p w14:paraId="44132244" w14:textId="77777777" w:rsidR="00BE07A9" w:rsidRDefault="00BE07A9" w:rsidP="003B4077">
            <w:pPr>
              <w:suppressAutoHyphens w:val="0"/>
              <w:spacing w:line="240" w:lineRule="auto"/>
              <w:rPr>
                <w:noProof/>
                <w:color w:val="auto"/>
                <w:lang w:eastAsia="fr-FR"/>
              </w:rPr>
            </w:pPr>
            <w:r>
              <w:rPr>
                <w:noProof/>
                <w:color w:val="auto"/>
                <w:lang w:eastAsia="fr-FR"/>
              </w:rPr>
              <w:drawing>
                <wp:inline distT="0" distB="0" distL="0" distR="0" wp14:anchorId="3B33544C" wp14:editId="3B35B96F">
                  <wp:extent cx="2976735" cy="2581275"/>
                  <wp:effectExtent l="1905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735" cy="2581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A5F3F6" w14:textId="77777777" w:rsidR="00A05728" w:rsidRPr="00A05728" w:rsidRDefault="00A05728" w:rsidP="00A05728">
            <w:pPr>
              <w:rPr>
                <w:lang w:eastAsia="fr-FR"/>
              </w:rPr>
            </w:pPr>
          </w:p>
          <w:p w14:paraId="3709D40C" w14:textId="77777777" w:rsidR="00A05728" w:rsidRPr="00A05728" w:rsidRDefault="00A05728" w:rsidP="00A05728">
            <w:pPr>
              <w:rPr>
                <w:lang w:eastAsia="fr-FR"/>
              </w:rPr>
            </w:pPr>
          </w:p>
          <w:p w14:paraId="4C52E904" w14:textId="49F99D5D" w:rsidR="00A05728" w:rsidRPr="00A05728" w:rsidRDefault="00A05728" w:rsidP="00A05728">
            <w:pPr>
              <w:tabs>
                <w:tab w:val="left" w:pos="912"/>
              </w:tabs>
              <w:rPr>
                <w:rFonts w:asciiTheme="minorHAnsi" w:hAnsiTheme="minorHAnsi" w:cstheme="minorHAnsi"/>
                <w:b/>
                <w:bCs/>
                <w:u w:val="thick"/>
                <w:lang w:eastAsia="fr-FR"/>
              </w:rPr>
            </w:pPr>
            <w:r>
              <w:rPr>
                <w:lang w:eastAsia="fr-FR"/>
              </w:rPr>
              <w:tab/>
            </w:r>
            <w:r w:rsidRPr="00A05728"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cyan"/>
                <w:u w:val="thick"/>
                <w:lang w:eastAsia="fr-FR"/>
              </w:rPr>
              <w:t xml:space="preserve">Document </w:t>
            </w:r>
            <w:r w:rsidR="00271938"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cyan"/>
                <w:u w:val="thick"/>
                <w:lang w:eastAsia="fr-FR"/>
              </w:rPr>
              <w:t>3</w:t>
            </w:r>
            <w:r w:rsidRPr="00A05728"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cyan"/>
                <w:u w:val="thick"/>
                <w:lang w:eastAsia="fr-FR"/>
              </w:rPr>
              <w:t> : le cercle chromatique</w:t>
            </w:r>
          </w:p>
        </w:tc>
      </w:tr>
    </w:tbl>
    <w:p w14:paraId="6A838BE3" w14:textId="77777777" w:rsidR="00BE07A9" w:rsidRPr="00F44793" w:rsidRDefault="00BE07A9" w:rsidP="003B4077">
      <w:pPr>
        <w:shd w:val="clear" w:color="auto" w:fill="FFFFFF"/>
        <w:suppressAutoHyphens w:val="0"/>
        <w:spacing w:line="240" w:lineRule="auto"/>
        <w:rPr>
          <w:color w:val="auto"/>
          <w:lang w:eastAsia="fr-FR"/>
        </w:rPr>
      </w:pPr>
    </w:p>
    <w:p w14:paraId="07DADA81" w14:textId="235945E0" w:rsidR="00B66D22" w:rsidRPr="00271938" w:rsidRDefault="00271938">
      <w:pPr>
        <w:autoSpaceDE w:val="0"/>
        <w:spacing w:line="240" w:lineRule="auto"/>
        <w:rPr>
          <w:rFonts w:asciiTheme="minorHAnsi" w:hAnsiTheme="minorHAnsi" w:cstheme="minorHAnsi"/>
          <w:b/>
          <w:color w:val="auto"/>
          <w:sz w:val="22"/>
          <w:szCs w:val="22"/>
          <w:u w:val="thick"/>
        </w:rPr>
      </w:pPr>
      <w:r w:rsidRPr="00271938">
        <w:rPr>
          <w:rFonts w:asciiTheme="minorHAnsi" w:hAnsiTheme="minorHAnsi" w:cstheme="minorHAnsi"/>
          <w:b/>
          <w:color w:val="auto"/>
          <w:sz w:val="22"/>
          <w:szCs w:val="22"/>
          <w:highlight w:val="cyan"/>
          <w:u w:val="thick"/>
        </w:rPr>
        <w:t>Document 4 : matériel</w:t>
      </w:r>
      <w:r w:rsidR="00B66D22" w:rsidRPr="00271938">
        <w:rPr>
          <w:rFonts w:asciiTheme="minorHAnsi" w:hAnsiTheme="minorHAnsi" w:cstheme="minorHAnsi"/>
          <w:b/>
          <w:color w:val="auto"/>
          <w:sz w:val="22"/>
          <w:szCs w:val="22"/>
          <w:u w:val="thick"/>
        </w:rPr>
        <w:t xml:space="preserve"> </w:t>
      </w:r>
    </w:p>
    <w:p w14:paraId="71FD3684" w14:textId="77777777" w:rsidR="00B66D22" w:rsidRPr="00271938" w:rsidRDefault="00B66D22">
      <w:pPr>
        <w:autoSpaceDE w:val="0"/>
        <w:spacing w:line="240" w:lineRule="auto"/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</w:pPr>
    </w:p>
    <w:p w14:paraId="1A2153E0" w14:textId="77777777" w:rsidR="00190423" w:rsidRPr="00271938" w:rsidRDefault="00190423" w:rsidP="00B66D22">
      <w:pPr>
        <w:numPr>
          <w:ilvl w:val="0"/>
          <w:numId w:val="10"/>
        </w:numPr>
        <w:suppressAutoHyphens w:val="0"/>
        <w:spacing w:line="360" w:lineRule="auto"/>
        <w:rPr>
          <w:rFonts w:asciiTheme="minorHAnsi" w:hAnsiTheme="minorHAnsi" w:cstheme="minorHAnsi"/>
          <w:color w:val="auto"/>
          <w:sz w:val="22"/>
          <w:szCs w:val="22"/>
          <w:lang w:eastAsia="fr-FR"/>
        </w:rPr>
        <w:sectPr w:rsidR="00190423" w:rsidRPr="00271938" w:rsidSect="009F680E">
          <w:pgSz w:w="11906" w:h="16838"/>
          <w:pgMar w:top="567" w:right="1134" w:bottom="851" w:left="1134" w:header="851" w:footer="125" w:gutter="0"/>
          <w:cols w:space="720"/>
          <w:docGrid w:linePitch="360"/>
        </w:sectPr>
      </w:pPr>
    </w:p>
    <w:p w14:paraId="0B9B7DD6" w14:textId="4D759A67" w:rsidR="00B66D22" w:rsidRPr="00271938" w:rsidRDefault="00B66D22" w:rsidP="009F680E">
      <w:pPr>
        <w:numPr>
          <w:ilvl w:val="0"/>
          <w:numId w:val="17"/>
        </w:numPr>
        <w:suppressAutoHyphens w:val="0"/>
        <w:spacing w:line="360" w:lineRule="auto"/>
        <w:rPr>
          <w:rFonts w:asciiTheme="minorHAnsi" w:hAnsiTheme="minorHAnsi" w:cstheme="minorHAnsi"/>
          <w:color w:val="auto"/>
          <w:sz w:val="22"/>
          <w:szCs w:val="22"/>
          <w:lang w:eastAsia="fr-FR"/>
        </w:rPr>
      </w:pP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Eau de </w:t>
      </w:r>
      <w:r w:rsidR="00271938"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Dakin commerciale</w:t>
      </w:r>
    </w:p>
    <w:p w14:paraId="67373CD4" w14:textId="3C145027" w:rsidR="00B66D22" w:rsidRPr="00271938" w:rsidRDefault="00B66D22" w:rsidP="009F680E">
      <w:pPr>
        <w:numPr>
          <w:ilvl w:val="0"/>
          <w:numId w:val="17"/>
        </w:numPr>
        <w:suppressAutoHyphens w:val="0"/>
        <w:spacing w:line="360" w:lineRule="auto"/>
        <w:rPr>
          <w:rFonts w:asciiTheme="minorHAnsi" w:hAnsiTheme="minorHAnsi" w:cstheme="minorHAnsi"/>
          <w:color w:val="auto"/>
          <w:sz w:val="22"/>
          <w:szCs w:val="22"/>
          <w:lang w:eastAsia="fr-FR"/>
        </w:rPr>
      </w:pP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Solution S</w:t>
      </w:r>
      <w:r w:rsidRPr="00271938">
        <w:rPr>
          <w:rFonts w:asciiTheme="minorHAnsi" w:hAnsiTheme="minorHAnsi" w:cstheme="minorHAnsi"/>
          <w:color w:val="auto"/>
          <w:sz w:val="22"/>
          <w:szCs w:val="22"/>
          <w:vertAlign w:val="subscript"/>
          <w:lang w:eastAsia="fr-FR"/>
        </w:rPr>
        <w:t>0</w:t>
      </w: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 de</w:t>
      </w:r>
      <w:r w:rsidR="009F680E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 (</w:t>
      </w: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 K</w:t>
      </w:r>
      <w:r w:rsidRPr="00271938">
        <w:rPr>
          <w:rFonts w:asciiTheme="minorHAnsi" w:hAnsiTheme="minorHAnsi" w:cstheme="minorHAnsi"/>
          <w:color w:val="auto"/>
          <w:sz w:val="22"/>
          <w:szCs w:val="22"/>
          <w:vertAlign w:val="superscript"/>
          <w:lang w:eastAsia="fr-FR"/>
        </w:rPr>
        <w:t>+</w:t>
      </w:r>
      <w:r w:rsidR="000E0C48"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(</w:t>
      </w:r>
      <w:proofErr w:type="spellStart"/>
      <w:r w:rsidR="000E0C48"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aq</w:t>
      </w:r>
      <w:proofErr w:type="spellEnd"/>
      <w:r w:rsidR="000E0C48"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) </w:t>
      </w: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+ MnO</w:t>
      </w:r>
      <w:r w:rsidRPr="00271938">
        <w:rPr>
          <w:rFonts w:asciiTheme="minorHAnsi" w:hAnsiTheme="minorHAnsi" w:cstheme="minorHAnsi"/>
          <w:color w:val="auto"/>
          <w:sz w:val="22"/>
          <w:szCs w:val="22"/>
          <w:vertAlign w:val="subscript"/>
          <w:lang w:eastAsia="fr-FR"/>
        </w:rPr>
        <w:t>4</w:t>
      </w:r>
      <w:r w:rsidR="000E0C48" w:rsidRPr="00271938">
        <w:rPr>
          <w:rFonts w:asciiTheme="minorHAnsi" w:hAnsiTheme="minorHAnsi" w:cstheme="minorHAnsi"/>
          <w:color w:val="auto"/>
          <w:sz w:val="22"/>
          <w:szCs w:val="22"/>
          <w:vertAlign w:val="superscript"/>
          <w:lang w:eastAsia="fr-FR"/>
        </w:rPr>
        <w:t>–</w:t>
      </w:r>
      <w:r w:rsidR="000E0C48"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(</w:t>
      </w:r>
      <w:proofErr w:type="spellStart"/>
      <w:r w:rsidR="000E0C48"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aq</w:t>
      </w:r>
      <w:proofErr w:type="spellEnd"/>
      <w:r w:rsidR="000E0C48"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) </w:t>
      </w:r>
      <w:r w:rsidR="009F680E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) </w:t>
      </w: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à 1,0</w:t>
      </w:r>
      <w:r w:rsidR="000E0C48"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×</w:t>
      </w: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10</w:t>
      </w:r>
      <w:r w:rsidR="000E0C48" w:rsidRPr="00271938">
        <w:rPr>
          <w:rFonts w:asciiTheme="minorHAnsi" w:hAnsiTheme="minorHAnsi" w:cstheme="minorHAnsi"/>
          <w:color w:val="auto"/>
          <w:sz w:val="22"/>
          <w:szCs w:val="22"/>
          <w:vertAlign w:val="superscript"/>
          <w:lang w:eastAsia="fr-FR"/>
        </w:rPr>
        <w:t>–</w:t>
      </w:r>
      <w:r w:rsidRPr="00271938">
        <w:rPr>
          <w:rFonts w:asciiTheme="minorHAnsi" w:hAnsiTheme="minorHAnsi" w:cstheme="minorHAnsi"/>
          <w:color w:val="auto"/>
          <w:sz w:val="22"/>
          <w:szCs w:val="22"/>
          <w:vertAlign w:val="superscript"/>
          <w:lang w:eastAsia="fr-FR"/>
        </w:rPr>
        <w:t xml:space="preserve">4 </w:t>
      </w: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mol.L</w:t>
      </w:r>
      <w:r w:rsidRPr="00271938">
        <w:rPr>
          <w:rFonts w:asciiTheme="minorHAnsi" w:hAnsiTheme="minorHAnsi" w:cstheme="minorHAnsi"/>
          <w:color w:val="auto"/>
          <w:sz w:val="22"/>
          <w:szCs w:val="22"/>
          <w:vertAlign w:val="superscript"/>
          <w:lang w:eastAsia="fr-FR"/>
        </w:rPr>
        <w:t>-1</w:t>
      </w:r>
    </w:p>
    <w:p w14:paraId="31A5FA3C" w14:textId="77777777" w:rsidR="00B66D22" w:rsidRPr="00271938" w:rsidRDefault="00B66D22" w:rsidP="009F680E">
      <w:pPr>
        <w:numPr>
          <w:ilvl w:val="0"/>
          <w:numId w:val="17"/>
        </w:numPr>
        <w:suppressAutoHyphens w:val="0"/>
        <w:spacing w:line="360" w:lineRule="auto"/>
        <w:rPr>
          <w:rFonts w:asciiTheme="minorHAnsi" w:hAnsiTheme="minorHAnsi" w:cstheme="minorHAnsi"/>
          <w:color w:val="auto"/>
          <w:sz w:val="22"/>
          <w:szCs w:val="22"/>
          <w:lang w:eastAsia="fr-FR"/>
        </w:rPr>
      </w:pP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Pissette d’eau distillée</w:t>
      </w:r>
    </w:p>
    <w:p w14:paraId="477D9F5F" w14:textId="77777777" w:rsidR="00B66D22" w:rsidRPr="00271938" w:rsidRDefault="00B66D22" w:rsidP="009F680E">
      <w:pPr>
        <w:numPr>
          <w:ilvl w:val="0"/>
          <w:numId w:val="17"/>
        </w:numPr>
        <w:suppressAutoHyphens w:val="0"/>
        <w:spacing w:line="360" w:lineRule="auto"/>
        <w:rPr>
          <w:rFonts w:asciiTheme="minorHAnsi" w:hAnsiTheme="minorHAnsi" w:cstheme="minorHAnsi"/>
          <w:color w:val="auto"/>
          <w:sz w:val="22"/>
          <w:szCs w:val="22"/>
          <w:lang w:eastAsia="fr-FR"/>
        </w:rPr>
      </w:pP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Pipette simple plastique</w:t>
      </w:r>
    </w:p>
    <w:p w14:paraId="19AAF802" w14:textId="1D3BEC2F" w:rsidR="00BE07A9" w:rsidRPr="00271938" w:rsidRDefault="00BE07A9" w:rsidP="009F680E">
      <w:pPr>
        <w:numPr>
          <w:ilvl w:val="0"/>
          <w:numId w:val="17"/>
        </w:numPr>
        <w:suppressAutoHyphens w:val="0"/>
        <w:spacing w:line="360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Spectrophotomètre </w:t>
      </w:r>
    </w:p>
    <w:p w14:paraId="4EF9204B" w14:textId="77777777" w:rsidR="00B66D22" w:rsidRPr="00271938" w:rsidRDefault="00B66D22" w:rsidP="009F680E">
      <w:pPr>
        <w:numPr>
          <w:ilvl w:val="0"/>
          <w:numId w:val="17"/>
        </w:numPr>
        <w:suppressAutoHyphens w:val="0"/>
        <w:spacing w:line="360" w:lineRule="auto"/>
        <w:rPr>
          <w:rFonts w:asciiTheme="minorHAnsi" w:hAnsiTheme="minorHAnsi" w:cstheme="minorHAnsi"/>
          <w:color w:val="auto"/>
          <w:sz w:val="22"/>
          <w:szCs w:val="22"/>
          <w:lang w:eastAsia="fr-FR"/>
        </w:rPr>
      </w:pP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6 cuves à spectrophotomètre</w:t>
      </w:r>
    </w:p>
    <w:p w14:paraId="4658C698" w14:textId="77777777" w:rsidR="00B66D22" w:rsidRPr="00271938" w:rsidRDefault="00B66D22" w:rsidP="009F680E">
      <w:pPr>
        <w:numPr>
          <w:ilvl w:val="0"/>
          <w:numId w:val="17"/>
        </w:numPr>
        <w:suppressAutoHyphens w:val="0"/>
        <w:spacing w:line="360" w:lineRule="auto"/>
        <w:rPr>
          <w:rFonts w:asciiTheme="minorHAnsi" w:hAnsiTheme="minorHAnsi" w:cstheme="minorHAnsi"/>
          <w:color w:val="auto"/>
          <w:sz w:val="22"/>
          <w:szCs w:val="22"/>
          <w:lang w:eastAsia="fr-FR"/>
        </w:rPr>
      </w:pP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1 fiole jaugée 50 </w:t>
      </w:r>
      <w:proofErr w:type="spellStart"/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mL</w:t>
      </w:r>
      <w:proofErr w:type="spellEnd"/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 avec bouchon</w:t>
      </w:r>
    </w:p>
    <w:p w14:paraId="56C79DE4" w14:textId="77777777" w:rsidR="00B66D22" w:rsidRPr="00271938" w:rsidRDefault="00B66D22" w:rsidP="009F680E">
      <w:pPr>
        <w:numPr>
          <w:ilvl w:val="0"/>
          <w:numId w:val="17"/>
        </w:numPr>
        <w:suppressAutoHyphens w:val="0"/>
        <w:spacing w:line="360" w:lineRule="auto"/>
        <w:rPr>
          <w:rFonts w:asciiTheme="minorHAnsi" w:hAnsiTheme="minorHAnsi" w:cstheme="minorHAnsi"/>
          <w:color w:val="auto"/>
          <w:sz w:val="22"/>
          <w:szCs w:val="22"/>
          <w:lang w:eastAsia="fr-FR"/>
        </w:rPr>
      </w:pP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4 béchers de 100 </w:t>
      </w:r>
      <w:proofErr w:type="spellStart"/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mL</w:t>
      </w:r>
      <w:proofErr w:type="spellEnd"/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 </w:t>
      </w:r>
    </w:p>
    <w:p w14:paraId="6650BBA6" w14:textId="7F1A6E86" w:rsidR="009F680E" w:rsidRDefault="009F680E" w:rsidP="009F680E">
      <w:pPr>
        <w:numPr>
          <w:ilvl w:val="0"/>
          <w:numId w:val="17"/>
        </w:numPr>
        <w:suppressAutoHyphens w:val="0"/>
        <w:spacing w:line="360" w:lineRule="auto"/>
        <w:rPr>
          <w:rFonts w:asciiTheme="minorHAnsi" w:hAnsiTheme="minorHAnsi" w:cstheme="minorHAnsi"/>
          <w:color w:val="auto"/>
          <w:sz w:val="22"/>
          <w:szCs w:val="22"/>
          <w:lang w:eastAsia="fr-FR"/>
        </w:rPr>
      </w:pPr>
      <w:r>
        <w:rPr>
          <w:rFonts w:asciiTheme="minorHAnsi" w:hAnsiTheme="minorHAnsi" w:cstheme="minorHAnsi"/>
          <w:color w:val="auto"/>
          <w:sz w:val="22"/>
          <w:szCs w:val="22"/>
          <w:lang w:eastAsia="fr-FR"/>
        </w:rPr>
        <w:t>Eprouvette graduée 25mL</w:t>
      </w:r>
    </w:p>
    <w:p w14:paraId="43012A84" w14:textId="4054B3ED" w:rsidR="00923FC1" w:rsidRPr="00271938" w:rsidRDefault="00B66D22" w:rsidP="009F680E">
      <w:pPr>
        <w:numPr>
          <w:ilvl w:val="0"/>
          <w:numId w:val="17"/>
        </w:numPr>
        <w:suppressAutoHyphens w:val="0"/>
        <w:spacing w:line="360" w:lineRule="auto"/>
        <w:rPr>
          <w:rFonts w:asciiTheme="minorHAnsi" w:hAnsiTheme="minorHAnsi" w:cstheme="minorHAnsi"/>
          <w:color w:val="auto"/>
          <w:sz w:val="22"/>
          <w:szCs w:val="22"/>
          <w:lang w:eastAsia="fr-FR"/>
        </w:rPr>
      </w:pP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Pipettes jaugées </w:t>
      </w:r>
      <w:r w:rsidR="009F680E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10mL et 20 </w:t>
      </w:r>
      <w:proofErr w:type="spellStart"/>
      <w:r w:rsidR="009F680E">
        <w:rPr>
          <w:rFonts w:asciiTheme="minorHAnsi" w:hAnsiTheme="minorHAnsi" w:cstheme="minorHAnsi"/>
          <w:color w:val="auto"/>
          <w:sz w:val="22"/>
          <w:szCs w:val="22"/>
          <w:lang w:eastAsia="fr-FR"/>
        </w:rPr>
        <w:t>mL</w:t>
      </w:r>
      <w:proofErr w:type="spellEnd"/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 </w:t>
      </w:r>
    </w:p>
    <w:p w14:paraId="1EC8D901" w14:textId="695512E9" w:rsidR="00B66D22" w:rsidRDefault="00923FC1" w:rsidP="009F680E">
      <w:pPr>
        <w:numPr>
          <w:ilvl w:val="0"/>
          <w:numId w:val="17"/>
        </w:numPr>
        <w:suppressAutoHyphens w:val="0"/>
        <w:spacing w:line="360" w:lineRule="auto"/>
        <w:rPr>
          <w:rFonts w:asciiTheme="minorHAnsi" w:hAnsiTheme="minorHAnsi" w:cstheme="minorHAnsi"/>
          <w:color w:val="auto"/>
          <w:sz w:val="22"/>
          <w:szCs w:val="22"/>
          <w:lang w:eastAsia="fr-FR"/>
        </w:rPr>
      </w:pPr>
      <w:proofErr w:type="spellStart"/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P</w:t>
      </w:r>
      <w:r w:rsidR="00B66D22"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ropipette</w:t>
      </w: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s</w:t>
      </w:r>
      <w:proofErr w:type="spellEnd"/>
      <w:r w:rsidR="00B66D22"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 xml:space="preserve"> adaptée</w:t>
      </w:r>
      <w:r w:rsidRPr="00271938">
        <w:rPr>
          <w:rFonts w:asciiTheme="minorHAnsi" w:hAnsiTheme="minorHAnsi" w:cstheme="minorHAnsi"/>
          <w:color w:val="auto"/>
          <w:sz w:val="22"/>
          <w:szCs w:val="22"/>
          <w:lang w:eastAsia="fr-FR"/>
        </w:rPr>
        <w:t>s</w:t>
      </w:r>
    </w:p>
    <w:p w14:paraId="7FC35EF7" w14:textId="77777777" w:rsidR="008C20E5" w:rsidRPr="00271938" w:rsidRDefault="008C20E5" w:rsidP="008C20E5">
      <w:pPr>
        <w:suppressAutoHyphens w:val="0"/>
        <w:spacing w:line="360" w:lineRule="auto"/>
        <w:rPr>
          <w:rFonts w:asciiTheme="minorHAnsi" w:hAnsiTheme="minorHAnsi" w:cstheme="minorHAnsi"/>
          <w:color w:val="auto"/>
          <w:sz w:val="22"/>
          <w:szCs w:val="22"/>
          <w:lang w:eastAsia="fr-FR"/>
        </w:rPr>
      </w:pPr>
    </w:p>
    <w:p w14:paraId="290BB3E2" w14:textId="77777777" w:rsidR="00190423" w:rsidRDefault="00190423">
      <w:pPr>
        <w:autoSpaceDE w:val="0"/>
        <w:spacing w:line="240" w:lineRule="auto"/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</w:pPr>
    </w:p>
    <w:p w14:paraId="1A39C70B" w14:textId="1EE096F3" w:rsidR="008C20E5" w:rsidRPr="00271938" w:rsidRDefault="008C20E5">
      <w:pPr>
        <w:autoSpaceDE w:val="0"/>
        <w:spacing w:line="240" w:lineRule="auto"/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sectPr w:rsidR="008C20E5" w:rsidRPr="00271938" w:rsidSect="008C20E5">
          <w:type w:val="continuous"/>
          <w:pgSz w:w="11906" w:h="16838"/>
          <w:pgMar w:top="1134" w:right="707" w:bottom="567" w:left="709" w:header="851" w:footer="125" w:gutter="0"/>
          <w:cols w:num="2" w:space="282"/>
          <w:docGrid w:linePitch="360"/>
        </w:sectPr>
      </w:pPr>
    </w:p>
    <w:p w14:paraId="3F2D4313" w14:textId="77777777" w:rsidR="008C20E5" w:rsidRDefault="008C20E5">
      <w:pPr>
        <w:autoSpaceDE w:val="0"/>
        <w:spacing w:line="240" w:lineRule="auto"/>
        <w:rPr>
          <w:rFonts w:asciiTheme="minorHAnsi" w:hAnsiTheme="minorHAnsi" w:cstheme="minorHAnsi"/>
          <w:b/>
          <w:color w:val="auto"/>
          <w:sz w:val="22"/>
          <w:szCs w:val="22"/>
          <w:highlight w:val="cyan"/>
          <w:u w:val="thick"/>
        </w:rPr>
      </w:pPr>
    </w:p>
    <w:p w14:paraId="3595B602" w14:textId="46730279" w:rsidR="00B66D22" w:rsidRDefault="001E3D71">
      <w:pPr>
        <w:autoSpaceDE w:val="0"/>
        <w:spacing w:line="240" w:lineRule="auto"/>
        <w:rPr>
          <w:rFonts w:asciiTheme="minorHAnsi" w:hAnsiTheme="minorHAnsi" w:cstheme="minorHAnsi"/>
          <w:b/>
          <w:color w:val="auto"/>
          <w:sz w:val="22"/>
          <w:szCs w:val="22"/>
          <w:u w:val="thick"/>
        </w:rPr>
      </w:pPr>
      <w:r w:rsidRPr="001E3D71">
        <w:rPr>
          <w:rFonts w:asciiTheme="minorHAnsi" w:hAnsiTheme="minorHAnsi" w:cstheme="minorHAnsi"/>
          <w:b/>
          <w:color w:val="auto"/>
          <w:sz w:val="22"/>
          <w:szCs w:val="22"/>
          <w:highlight w:val="cyan"/>
          <w:u w:val="thick"/>
        </w:rPr>
        <w:t>Document 5 : mode d’emploi du spectrophotomètre</w:t>
      </w:r>
    </w:p>
    <w:p w14:paraId="4532BC3D" w14:textId="77777777" w:rsidR="008C20E5" w:rsidRPr="001E3D71" w:rsidRDefault="008C20E5">
      <w:pPr>
        <w:autoSpaceDE w:val="0"/>
        <w:spacing w:line="240" w:lineRule="auto"/>
        <w:rPr>
          <w:rFonts w:asciiTheme="minorHAnsi" w:hAnsiTheme="minorHAnsi" w:cstheme="minorHAnsi"/>
          <w:b/>
          <w:color w:val="auto"/>
          <w:sz w:val="22"/>
          <w:szCs w:val="22"/>
          <w:u w:val="thick"/>
        </w:rPr>
      </w:pPr>
    </w:p>
    <w:p w14:paraId="2B37D42D" w14:textId="4411C347" w:rsidR="001E3D71" w:rsidRPr="001E3D71" w:rsidRDefault="001E3D71" w:rsidP="001E3D71">
      <w:pPr>
        <w:pStyle w:val="Standard"/>
        <w:jc w:val="both"/>
        <w:rPr>
          <w:rFonts w:asciiTheme="minorHAnsi" w:hAnsiTheme="minorHAnsi" w:cstheme="minorHAnsi"/>
          <w:sz w:val="22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2FB97CA8" wp14:editId="17753EAD">
            <wp:simplePos x="0" y="0"/>
            <wp:positionH relativeFrom="column">
              <wp:posOffset>3578225</wp:posOffset>
            </wp:positionH>
            <wp:positionV relativeFrom="paragraph">
              <wp:posOffset>8255</wp:posOffset>
            </wp:positionV>
            <wp:extent cx="2918460" cy="2514600"/>
            <wp:effectExtent l="0" t="0" r="0" b="0"/>
            <wp:wrapTight wrapText="bothSides">
              <wp:wrapPolygon edited="0">
                <wp:start x="0" y="0"/>
                <wp:lineTo x="0" y="21436"/>
                <wp:lineTo x="21431" y="21436"/>
                <wp:lineTo x="21431" y="0"/>
                <wp:lineTo x="0" y="0"/>
              </wp:wrapPolygon>
            </wp:wrapTight>
            <wp:docPr id="5" name="Image 5" descr="5C2011 TP virtuel sur la spectrophotométrie (1ière parti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5C2011 TP virtuel sur la spectrophotométrie (1ière partie ..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46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E3D71">
        <w:rPr>
          <w:rFonts w:asciiTheme="minorHAnsi" w:hAnsiTheme="minorHAnsi" w:cstheme="minorHAnsi"/>
          <w:sz w:val="22"/>
        </w:rPr>
        <w:t>- Manipuler la cuve avec précaution : on ne doit pas toucher les faces lisses de la cuve</w:t>
      </w:r>
    </w:p>
    <w:p w14:paraId="17D37FB7" w14:textId="55A5EB87" w:rsidR="001E3D71" w:rsidRPr="001E3D71" w:rsidRDefault="001E3D71" w:rsidP="001E3D71">
      <w:pPr>
        <w:pStyle w:val="Standard"/>
        <w:jc w:val="both"/>
        <w:rPr>
          <w:rFonts w:asciiTheme="minorHAnsi" w:hAnsiTheme="minorHAnsi" w:cstheme="minorHAnsi"/>
          <w:sz w:val="10"/>
          <w:szCs w:val="12"/>
        </w:rPr>
      </w:pPr>
    </w:p>
    <w:p w14:paraId="27D76041" w14:textId="0589FF4B" w:rsidR="001E3D71" w:rsidRPr="001E3D71" w:rsidRDefault="001E3D71" w:rsidP="001E3D71">
      <w:pPr>
        <w:pStyle w:val="Standard"/>
        <w:jc w:val="both"/>
        <w:rPr>
          <w:rFonts w:asciiTheme="minorHAnsi" w:hAnsiTheme="minorHAnsi" w:cstheme="minorHAnsi"/>
          <w:sz w:val="22"/>
        </w:rPr>
      </w:pPr>
      <w:r w:rsidRPr="001E3D71">
        <w:rPr>
          <w:rFonts w:asciiTheme="minorHAnsi" w:hAnsiTheme="minorHAnsi" w:cstheme="minorHAnsi"/>
          <w:sz w:val="22"/>
        </w:rPr>
        <w:t>- Avant de faire une mesure, il faut « faire le blanc », pour cela :</w:t>
      </w:r>
    </w:p>
    <w:p w14:paraId="0C94701D" w14:textId="3BDF4353" w:rsidR="001E3D71" w:rsidRPr="001E3D71" w:rsidRDefault="001E3D71" w:rsidP="001E3D71">
      <w:pPr>
        <w:pStyle w:val="Standard"/>
        <w:numPr>
          <w:ilvl w:val="0"/>
          <w:numId w:val="15"/>
        </w:numPr>
        <w:jc w:val="both"/>
        <w:rPr>
          <w:rFonts w:asciiTheme="minorHAnsi" w:hAnsiTheme="minorHAnsi" w:cstheme="minorHAnsi"/>
          <w:sz w:val="22"/>
        </w:rPr>
      </w:pPr>
      <w:r w:rsidRPr="001E3D71">
        <w:rPr>
          <w:rFonts w:asciiTheme="minorHAnsi" w:hAnsiTheme="minorHAnsi" w:cstheme="minorHAnsi"/>
          <w:sz w:val="22"/>
        </w:rPr>
        <w:t>Remplir une cuve propre d'eau distillée (attention il ne doit pas y avoir de bulle d'air)</w:t>
      </w:r>
    </w:p>
    <w:p w14:paraId="359DBB7D" w14:textId="5B0267D0" w:rsidR="001E3D71" w:rsidRPr="001E3D71" w:rsidRDefault="001E3D71" w:rsidP="001E3D71">
      <w:pPr>
        <w:pStyle w:val="Standard"/>
        <w:numPr>
          <w:ilvl w:val="0"/>
          <w:numId w:val="15"/>
        </w:numPr>
        <w:jc w:val="both"/>
        <w:rPr>
          <w:rFonts w:asciiTheme="minorHAnsi" w:hAnsiTheme="minorHAnsi" w:cstheme="minorHAnsi"/>
          <w:sz w:val="22"/>
        </w:rPr>
      </w:pPr>
      <w:r w:rsidRPr="001E3D71">
        <w:rPr>
          <w:rFonts w:asciiTheme="minorHAnsi" w:hAnsiTheme="minorHAnsi" w:cstheme="minorHAnsi"/>
          <w:sz w:val="22"/>
        </w:rPr>
        <w:t>La placer dans le compartiment du spectrophotomètre en faisant attention au sens de la lumière. (La flèche doit être dans le sens de la lumière).</w:t>
      </w:r>
    </w:p>
    <w:p w14:paraId="7F2E71AA" w14:textId="63E0CB52" w:rsidR="001E3D71" w:rsidRPr="001E3D71" w:rsidRDefault="001E3D71" w:rsidP="001E3D71">
      <w:pPr>
        <w:pStyle w:val="Standard"/>
        <w:numPr>
          <w:ilvl w:val="0"/>
          <w:numId w:val="15"/>
        </w:numPr>
        <w:jc w:val="both"/>
        <w:rPr>
          <w:rFonts w:asciiTheme="minorHAnsi" w:hAnsiTheme="minorHAnsi" w:cstheme="minorHAnsi"/>
          <w:sz w:val="22"/>
        </w:rPr>
      </w:pPr>
      <w:r w:rsidRPr="001E3D71">
        <w:rPr>
          <w:rFonts w:asciiTheme="minorHAnsi" w:hAnsiTheme="minorHAnsi" w:cstheme="minorHAnsi"/>
          <w:sz w:val="22"/>
        </w:rPr>
        <w:t>Placer le cache noir.</w:t>
      </w:r>
    </w:p>
    <w:p w14:paraId="33CB7CFF" w14:textId="77777777" w:rsidR="001E3D71" w:rsidRPr="001E3D71" w:rsidRDefault="001E3D71" w:rsidP="001E3D71">
      <w:pPr>
        <w:pStyle w:val="Standard"/>
        <w:numPr>
          <w:ilvl w:val="0"/>
          <w:numId w:val="15"/>
        </w:numPr>
        <w:jc w:val="both"/>
        <w:rPr>
          <w:rFonts w:asciiTheme="minorHAnsi" w:hAnsiTheme="minorHAnsi" w:cstheme="minorHAnsi"/>
          <w:sz w:val="22"/>
        </w:rPr>
      </w:pPr>
      <w:r w:rsidRPr="001E3D71">
        <w:rPr>
          <w:rFonts w:asciiTheme="minorHAnsi" w:hAnsiTheme="minorHAnsi" w:cstheme="minorHAnsi"/>
          <w:sz w:val="22"/>
        </w:rPr>
        <w:t xml:space="preserve">Appuyer sur « Zéro ».  </w:t>
      </w:r>
    </w:p>
    <w:p w14:paraId="20870E64" w14:textId="0A9070AD" w:rsidR="001E3D71" w:rsidRPr="001E3D71" w:rsidRDefault="001E3D71" w:rsidP="001E3D71">
      <w:pPr>
        <w:pStyle w:val="Standard"/>
        <w:jc w:val="both"/>
        <w:rPr>
          <w:rFonts w:asciiTheme="minorHAnsi" w:hAnsiTheme="minorHAnsi" w:cstheme="minorHAnsi"/>
          <w:sz w:val="22"/>
        </w:rPr>
      </w:pPr>
      <w:r w:rsidRPr="001E3D71">
        <w:rPr>
          <w:rFonts w:asciiTheme="minorHAnsi" w:hAnsiTheme="minorHAnsi" w:cstheme="minorHAnsi"/>
          <w:sz w:val="22"/>
        </w:rPr>
        <w:t>Cela permet de s'affranchir de l'absorbance de la cuve et du solvant : on mesure l'absorbance du soluté uniquement</w:t>
      </w:r>
    </w:p>
    <w:p w14:paraId="783FDE4D" w14:textId="5990B3B7" w:rsidR="001E3D71" w:rsidRPr="001E3D71" w:rsidRDefault="001E3D71" w:rsidP="001E3D71">
      <w:pPr>
        <w:pStyle w:val="Standard"/>
        <w:jc w:val="both"/>
        <w:rPr>
          <w:rFonts w:asciiTheme="minorHAnsi" w:hAnsiTheme="minorHAnsi" w:cstheme="minorHAnsi"/>
          <w:sz w:val="10"/>
          <w:szCs w:val="12"/>
        </w:rPr>
      </w:pPr>
    </w:p>
    <w:p w14:paraId="45403738" w14:textId="300F88C3" w:rsidR="001E3D71" w:rsidRPr="001E3D71" w:rsidRDefault="001E3D71" w:rsidP="001E3D71">
      <w:pPr>
        <w:pStyle w:val="Standard"/>
        <w:jc w:val="both"/>
        <w:rPr>
          <w:rFonts w:asciiTheme="minorHAnsi" w:hAnsiTheme="minorHAnsi" w:cstheme="minorHAnsi"/>
          <w:sz w:val="22"/>
        </w:rPr>
      </w:pPr>
      <w:r w:rsidRPr="001E3D71">
        <w:rPr>
          <w:rFonts w:asciiTheme="minorHAnsi" w:hAnsiTheme="minorHAnsi" w:cstheme="minorHAnsi"/>
          <w:sz w:val="22"/>
        </w:rPr>
        <w:t>- Pour faire une mesure, il faut :</w:t>
      </w:r>
    </w:p>
    <w:p w14:paraId="4B9333F0" w14:textId="3DCE26CE" w:rsidR="001E3D71" w:rsidRPr="001E3D71" w:rsidRDefault="001E3D71" w:rsidP="001E3D71">
      <w:pPr>
        <w:pStyle w:val="Standard"/>
        <w:numPr>
          <w:ilvl w:val="0"/>
          <w:numId w:val="16"/>
        </w:numPr>
        <w:jc w:val="both"/>
        <w:rPr>
          <w:rFonts w:asciiTheme="minorHAnsi" w:hAnsiTheme="minorHAnsi" w:cstheme="minorHAnsi"/>
          <w:sz w:val="22"/>
        </w:rPr>
      </w:pPr>
      <w:r w:rsidRPr="001E3D71">
        <w:rPr>
          <w:rFonts w:asciiTheme="minorHAnsi" w:hAnsiTheme="minorHAnsi" w:cstheme="minorHAnsi"/>
          <w:sz w:val="22"/>
        </w:rPr>
        <w:t>Vider la cuve dans le bécher poubelle.</w:t>
      </w:r>
    </w:p>
    <w:p w14:paraId="693C5ACC" w14:textId="0403F131" w:rsidR="001E3D71" w:rsidRPr="001E3D71" w:rsidRDefault="001E3D71" w:rsidP="001E3D71">
      <w:pPr>
        <w:pStyle w:val="Standard"/>
        <w:numPr>
          <w:ilvl w:val="0"/>
          <w:numId w:val="16"/>
        </w:numPr>
        <w:jc w:val="both"/>
        <w:rPr>
          <w:rFonts w:asciiTheme="minorHAnsi" w:hAnsiTheme="minorHAnsi" w:cstheme="minorHAnsi"/>
          <w:sz w:val="22"/>
        </w:rPr>
      </w:pPr>
      <w:r w:rsidRPr="001E3D71">
        <w:rPr>
          <w:rFonts w:asciiTheme="minorHAnsi" w:hAnsiTheme="minorHAnsi" w:cstheme="minorHAnsi"/>
          <w:sz w:val="22"/>
        </w:rPr>
        <w:t>Rincer deux fois la cuve avec la solution dont on veut mesurer l'absorbance.</w:t>
      </w:r>
    </w:p>
    <w:p w14:paraId="4B74316E" w14:textId="67AF6B43" w:rsidR="001E3D71" w:rsidRPr="001E3D71" w:rsidRDefault="001E3D71" w:rsidP="001E3D71">
      <w:pPr>
        <w:pStyle w:val="Standard"/>
        <w:numPr>
          <w:ilvl w:val="0"/>
          <w:numId w:val="16"/>
        </w:numPr>
        <w:jc w:val="both"/>
        <w:rPr>
          <w:rFonts w:asciiTheme="minorHAnsi" w:hAnsiTheme="minorHAnsi" w:cstheme="minorHAnsi"/>
          <w:sz w:val="22"/>
        </w:rPr>
      </w:pPr>
      <w:r w:rsidRPr="001E3D71">
        <w:rPr>
          <w:rFonts w:asciiTheme="minorHAnsi" w:hAnsiTheme="minorHAnsi" w:cstheme="minorHAnsi"/>
          <w:sz w:val="22"/>
        </w:rPr>
        <w:t>Placer la cuve dans le compartiment du spectrophotomètre. (Attention aux bulles d'air)</w:t>
      </w:r>
    </w:p>
    <w:p w14:paraId="6A14C22E" w14:textId="77777777" w:rsidR="009F680E" w:rsidRDefault="001E3D71" w:rsidP="009F680E">
      <w:pPr>
        <w:pStyle w:val="Standard"/>
        <w:numPr>
          <w:ilvl w:val="0"/>
          <w:numId w:val="16"/>
        </w:numPr>
        <w:jc w:val="both"/>
        <w:rPr>
          <w:rFonts w:asciiTheme="minorHAnsi" w:hAnsiTheme="minorHAnsi" w:cstheme="minorHAnsi"/>
          <w:sz w:val="22"/>
        </w:rPr>
      </w:pPr>
      <w:r w:rsidRPr="001E3D71">
        <w:rPr>
          <w:rFonts w:asciiTheme="minorHAnsi" w:hAnsiTheme="minorHAnsi" w:cstheme="minorHAnsi"/>
          <w:sz w:val="22"/>
        </w:rPr>
        <w:t>Placer le cache noir.</w:t>
      </w:r>
      <w:r w:rsidR="009F680E" w:rsidRPr="009F680E">
        <w:rPr>
          <w:rFonts w:asciiTheme="minorHAnsi" w:hAnsiTheme="minorHAnsi" w:cstheme="minorHAnsi"/>
          <w:sz w:val="22"/>
        </w:rPr>
        <w:t xml:space="preserve"> </w:t>
      </w:r>
    </w:p>
    <w:p w14:paraId="2567F3CD" w14:textId="5DFA6580" w:rsidR="009F680E" w:rsidRPr="001E3D71" w:rsidRDefault="009F680E" w:rsidP="009F680E">
      <w:pPr>
        <w:pStyle w:val="Standard"/>
        <w:numPr>
          <w:ilvl w:val="0"/>
          <w:numId w:val="16"/>
        </w:numPr>
        <w:jc w:val="both"/>
        <w:rPr>
          <w:rFonts w:asciiTheme="minorHAnsi" w:hAnsiTheme="minorHAnsi" w:cstheme="minorHAnsi"/>
          <w:sz w:val="22"/>
        </w:rPr>
      </w:pPr>
      <w:r w:rsidRPr="001E3D71">
        <w:rPr>
          <w:rFonts w:asciiTheme="minorHAnsi" w:hAnsiTheme="minorHAnsi" w:cstheme="minorHAnsi"/>
          <w:sz w:val="22"/>
        </w:rPr>
        <w:t>Lire l'absorbance de la solution et noter la valeur dans un tableau.</w:t>
      </w:r>
    </w:p>
    <w:p w14:paraId="3A4A82A1" w14:textId="6BE7FF9C" w:rsidR="001E3D71" w:rsidRDefault="001E3D71" w:rsidP="001E3D71">
      <w:pPr>
        <w:rPr>
          <w:rFonts w:ascii="Calibri" w:hAnsi="Calibri"/>
          <w:b/>
          <w:bCs/>
          <w:sz w:val="22"/>
          <w:szCs w:val="22"/>
          <w:u w:val="thick"/>
          <w:lang w:val="nl-NL"/>
        </w:rPr>
      </w:pPr>
      <w:r w:rsidRPr="00D351D7">
        <w:rPr>
          <w:rFonts w:ascii="Calibri" w:hAnsi="Calibri"/>
          <w:b/>
          <w:bCs/>
          <w:sz w:val="22"/>
          <w:szCs w:val="22"/>
          <w:highlight w:val="cyan"/>
          <w:u w:val="thick"/>
          <w:lang w:val="nl-NL"/>
        </w:rPr>
        <w:lastRenderedPageBreak/>
        <w:t xml:space="preserve">Document 6 : </w:t>
      </w:r>
      <w:proofErr w:type="spellStart"/>
      <w:r w:rsidRPr="00D351D7">
        <w:rPr>
          <w:rFonts w:ascii="Calibri" w:hAnsi="Calibri"/>
          <w:b/>
          <w:bCs/>
          <w:sz w:val="22"/>
          <w:szCs w:val="22"/>
          <w:highlight w:val="cyan"/>
          <w:u w:val="thick"/>
          <w:lang w:val="nl-NL"/>
        </w:rPr>
        <w:t>erreur</w:t>
      </w:r>
      <w:proofErr w:type="spellEnd"/>
      <w:r w:rsidRPr="00D351D7">
        <w:rPr>
          <w:rFonts w:ascii="Calibri" w:hAnsi="Calibri"/>
          <w:b/>
          <w:bCs/>
          <w:sz w:val="22"/>
          <w:szCs w:val="22"/>
          <w:highlight w:val="cyan"/>
          <w:u w:val="thick"/>
          <w:lang w:val="nl-NL"/>
        </w:rPr>
        <w:t xml:space="preserve"> </w:t>
      </w:r>
      <w:proofErr w:type="spellStart"/>
      <w:r w:rsidRPr="00D351D7">
        <w:rPr>
          <w:rFonts w:ascii="Calibri" w:hAnsi="Calibri"/>
          <w:b/>
          <w:bCs/>
          <w:sz w:val="22"/>
          <w:szCs w:val="22"/>
          <w:highlight w:val="cyan"/>
          <w:u w:val="thick"/>
          <w:lang w:val="nl-NL"/>
        </w:rPr>
        <w:t>relative</w:t>
      </w:r>
      <w:proofErr w:type="spellEnd"/>
    </w:p>
    <w:p w14:paraId="3E45F7D0" w14:textId="77777777" w:rsidR="00D351D7" w:rsidRPr="00D351D7" w:rsidRDefault="00D351D7" w:rsidP="001E3D71">
      <w:pPr>
        <w:rPr>
          <w:rFonts w:ascii="Calibri" w:hAnsi="Calibri"/>
          <w:b/>
          <w:bCs/>
          <w:sz w:val="22"/>
          <w:szCs w:val="22"/>
          <w:u w:val="thick"/>
          <w:lang w:val="nl-NL"/>
        </w:rPr>
      </w:pPr>
    </w:p>
    <w:p w14:paraId="57822DE2" w14:textId="77777777" w:rsidR="001E3D71" w:rsidRPr="003030EC" w:rsidRDefault="001E3D71" w:rsidP="001E3D71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rPr>
          <w:rFonts w:cstheme="minorHAnsi"/>
        </w:rPr>
      </w:pPr>
      <w:r w:rsidRPr="003030EC">
        <w:rPr>
          <w:rFonts w:cstheme="minorHAnsi"/>
        </w:rPr>
        <w:t xml:space="preserve">L'erreur relative </w:t>
      </w:r>
      <w:r w:rsidRPr="003030EC">
        <w:rPr>
          <w:rFonts w:cstheme="minorHAnsi"/>
          <w:position w:val="-6"/>
        </w:rPr>
        <w:object w:dxaOrig="200" w:dyaOrig="220" w14:anchorId="315AA7A1">
          <v:shape id="_x0000_i1026" type="#_x0000_t75" style="width:9.6pt;height:10.8pt" o:ole="">
            <v:imagedata r:id="rId18" o:title=""/>
          </v:shape>
          <o:OLEObject Type="Embed" ProgID="Equation.DSMT4" ShapeID="_x0000_i1026" DrawAspect="Content" ObjectID="_1656824015" r:id="rId19"/>
        </w:object>
      </w:r>
      <w:r w:rsidRPr="003030EC">
        <w:rPr>
          <w:rFonts w:cstheme="minorHAnsi"/>
        </w:rPr>
        <w:t xml:space="preserve"> représente l’imprécision d’une mesure par rapport à une valeur de référence (ou théorique).</w:t>
      </w:r>
    </w:p>
    <w:p w14:paraId="3827174F" w14:textId="77777777" w:rsidR="001E3D71" w:rsidRPr="003030EC" w:rsidRDefault="001E3D71" w:rsidP="001E3D71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cstheme="minorHAnsi"/>
          <w:lang w:eastAsia="fr-FR"/>
        </w:rPr>
      </w:pPr>
      <w:r w:rsidRPr="003030EC">
        <w:rPr>
          <w:rFonts w:cstheme="minorHAnsi"/>
        </w:rPr>
        <w:t xml:space="preserve">C’est une valeur positive souvent exprimée en pourcentage et qui correspond au quotient suivant </w:t>
      </w:r>
      <w:r w:rsidRPr="003030EC">
        <w:rPr>
          <w:rFonts w:cstheme="minorHAnsi"/>
          <w:position w:val="-32"/>
        </w:rPr>
        <w:object w:dxaOrig="3500" w:dyaOrig="800" w14:anchorId="7DDD9FDB">
          <v:shape id="_x0000_i1027" type="#_x0000_t75" style="width:175.2pt;height:39.6pt" o:ole="">
            <v:imagedata r:id="rId20" o:title=""/>
          </v:shape>
          <o:OLEObject Type="Embed" ProgID="Equation.DSMT4" ShapeID="_x0000_i1027" DrawAspect="Content" ObjectID="_1656824016" r:id="rId21"/>
        </w:object>
      </w:r>
    </w:p>
    <w:p w14:paraId="518D35ED" w14:textId="77777777" w:rsidR="001E3D71" w:rsidRDefault="001E3D71">
      <w:pPr>
        <w:autoSpaceDE w:val="0"/>
        <w:spacing w:line="240" w:lineRule="auto"/>
        <w:rPr>
          <w:b/>
          <w:color w:val="auto"/>
          <w:sz w:val="24"/>
          <w:szCs w:val="24"/>
          <w:u w:val="single"/>
        </w:rPr>
      </w:pPr>
    </w:p>
    <w:p w14:paraId="4B74295E" w14:textId="77777777" w:rsidR="00844C70" w:rsidRPr="00F44793" w:rsidRDefault="00053D93">
      <w:pPr>
        <w:autoSpaceDE w:val="0"/>
        <w:spacing w:line="240" w:lineRule="auto"/>
        <w:rPr>
          <w:b/>
          <w:color w:val="auto"/>
          <w:sz w:val="24"/>
          <w:szCs w:val="24"/>
          <w:u w:val="single"/>
        </w:rPr>
      </w:pPr>
      <w:r w:rsidRPr="001E3D71">
        <w:rPr>
          <w:b/>
          <w:color w:val="auto"/>
          <w:sz w:val="24"/>
          <w:szCs w:val="24"/>
          <w:highlight w:val="yellow"/>
          <w:u w:val="single"/>
        </w:rPr>
        <w:t>T</w:t>
      </w:r>
      <w:r w:rsidR="009345BE" w:rsidRPr="001E3D71">
        <w:rPr>
          <w:b/>
          <w:color w:val="auto"/>
          <w:sz w:val="24"/>
          <w:szCs w:val="24"/>
          <w:highlight w:val="yellow"/>
          <w:u w:val="single"/>
        </w:rPr>
        <w:t>ravail à effectuer</w:t>
      </w:r>
    </w:p>
    <w:p w14:paraId="4263CF4B" w14:textId="77777777" w:rsidR="00844C70" w:rsidRPr="00F44793" w:rsidRDefault="00844C70">
      <w:pPr>
        <w:autoSpaceDE w:val="0"/>
        <w:spacing w:line="240" w:lineRule="auto"/>
      </w:pPr>
    </w:p>
    <w:p w14:paraId="0A14496A" w14:textId="699984B2" w:rsidR="003B4077" w:rsidRDefault="006546FB" w:rsidP="003B4077">
      <w:pPr>
        <w:pStyle w:val="Paragraphedeliste"/>
        <w:numPr>
          <w:ilvl w:val="0"/>
          <w:numId w:val="6"/>
        </w:numPr>
        <w:shd w:val="clear" w:color="auto" w:fill="FFFFFF"/>
        <w:suppressAutoHyphens w:val="0"/>
        <w:spacing w:line="240" w:lineRule="auto"/>
        <w:rPr>
          <w:rFonts w:ascii="Arial" w:hAnsi="Arial" w:cs="Arial"/>
          <w:sz w:val="20"/>
          <w:szCs w:val="20"/>
          <w:lang w:eastAsia="fr-FR"/>
        </w:rPr>
      </w:pPr>
      <w:r>
        <w:rPr>
          <w:rFonts w:ascii="Arial" w:hAnsi="Arial" w:cs="Arial"/>
          <w:sz w:val="20"/>
          <w:szCs w:val="20"/>
          <w:lang w:eastAsia="fr-FR"/>
        </w:rPr>
        <w:t>Justifier la couleur de la solution d’eau de Dakin à partir des documents fournis.</w:t>
      </w:r>
    </w:p>
    <w:p w14:paraId="4184916E" w14:textId="451E7E1B" w:rsidR="00703457" w:rsidRDefault="00703457" w:rsidP="00703457">
      <w:pPr>
        <w:shd w:val="clear" w:color="auto" w:fill="FFFFFF"/>
        <w:suppressAutoHyphens w:val="0"/>
        <w:spacing w:line="240" w:lineRule="auto"/>
        <w:rPr>
          <w:lang w:eastAsia="fr-FR"/>
        </w:rPr>
      </w:pPr>
    </w:p>
    <w:p w14:paraId="3DD8BB75" w14:textId="3E9C55B0" w:rsidR="00703457" w:rsidRDefault="00703457" w:rsidP="00703457">
      <w:pPr>
        <w:shd w:val="clear" w:color="auto" w:fill="FFFFFF"/>
        <w:suppressAutoHyphens w:val="0"/>
        <w:spacing w:line="240" w:lineRule="auto"/>
        <w:rPr>
          <w:lang w:eastAsia="fr-FR"/>
        </w:rPr>
      </w:pPr>
    </w:p>
    <w:p w14:paraId="0E902725" w14:textId="4B3A60A0" w:rsidR="00703457" w:rsidRDefault="00703457" w:rsidP="00703457">
      <w:pPr>
        <w:shd w:val="clear" w:color="auto" w:fill="FFFFFF"/>
        <w:suppressAutoHyphens w:val="0"/>
        <w:spacing w:line="240" w:lineRule="auto"/>
        <w:rPr>
          <w:lang w:eastAsia="fr-FR"/>
        </w:rPr>
      </w:pPr>
    </w:p>
    <w:p w14:paraId="1999BE15" w14:textId="77777777" w:rsidR="00703457" w:rsidRPr="00703457" w:rsidRDefault="00703457" w:rsidP="00703457">
      <w:pPr>
        <w:shd w:val="clear" w:color="auto" w:fill="FFFFFF"/>
        <w:suppressAutoHyphens w:val="0"/>
        <w:spacing w:line="240" w:lineRule="auto"/>
        <w:rPr>
          <w:lang w:eastAsia="fr-FR"/>
        </w:rPr>
      </w:pPr>
    </w:p>
    <w:p w14:paraId="7DE85936" w14:textId="77777777" w:rsidR="00AF0166" w:rsidRPr="00F44793" w:rsidRDefault="000E0C48" w:rsidP="00AF0166">
      <w:pPr>
        <w:numPr>
          <w:ilvl w:val="0"/>
          <w:numId w:val="6"/>
        </w:numPr>
        <w:ind w:left="720"/>
      </w:pPr>
      <w:r>
        <w:t>À</w:t>
      </w:r>
      <w:r w:rsidR="009345BE" w:rsidRPr="00F44793">
        <w:t xml:space="preserve"> quelle longueur d'onde faut-il régler le spectrophotomètre</w:t>
      </w:r>
      <w:r>
        <w:t xml:space="preserve"> pour les mesures d'absorbance</w:t>
      </w:r>
      <w:r w:rsidRPr="00C85AFA">
        <w:rPr>
          <w:color w:val="auto"/>
        </w:rPr>
        <w:t> ?</w:t>
      </w:r>
    </w:p>
    <w:p w14:paraId="55B36301" w14:textId="77777777" w:rsidR="00AF0166" w:rsidRPr="00F44793" w:rsidRDefault="00AF0166" w:rsidP="00AF0166">
      <w:pPr>
        <w:ind w:left="720"/>
      </w:pPr>
    </w:p>
    <w:p w14:paraId="5DE9F6E7" w14:textId="77777777" w:rsidR="00844C70" w:rsidRPr="00F44793" w:rsidRDefault="009345BE">
      <w:pPr>
        <w:ind w:left="720"/>
      </w:pPr>
      <w:r w:rsidRPr="00F44793">
        <w:t>λ = ………………………………….</w:t>
      </w:r>
    </w:p>
    <w:p w14:paraId="73B1D814" w14:textId="77777777" w:rsidR="00AF0166" w:rsidRPr="00F44793" w:rsidRDefault="00AF0166">
      <w:pPr>
        <w:ind w:left="720"/>
      </w:pPr>
    </w:p>
    <w:p w14:paraId="08BB6125" w14:textId="77777777" w:rsidR="00844C70" w:rsidRPr="00F44793" w:rsidRDefault="00844C70">
      <w:pPr>
        <w:autoSpaceDE w:val="0"/>
        <w:spacing w:line="240" w:lineRule="auto"/>
      </w:pPr>
    </w:p>
    <w:p w14:paraId="178A6EE2" w14:textId="77777777" w:rsidR="00844C70" w:rsidRPr="00F44793" w:rsidRDefault="009345BE">
      <w:pPr>
        <w:numPr>
          <w:ilvl w:val="0"/>
          <w:numId w:val="6"/>
        </w:numPr>
      </w:pPr>
      <w:r w:rsidRPr="00F44793">
        <w:t xml:space="preserve">Élaborer un protocole </w:t>
      </w:r>
      <w:r w:rsidR="00394464">
        <w:t>permettant de</w:t>
      </w:r>
      <w:r w:rsidRPr="00F44793">
        <w:t xml:space="preserve"> </w:t>
      </w:r>
      <w:r w:rsidR="00F552C2">
        <w:t>préparer</w:t>
      </w:r>
      <w:r w:rsidR="00AF0166" w:rsidRPr="00F44793">
        <w:t xml:space="preserve"> la solution S</w:t>
      </w:r>
      <w:r w:rsidR="00AF0166" w:rsidRPr="00F44793">
        <w:rPr>
          <w:vertAlign w:val="subscript"/>
        </w:rPr>
        <w:t>2</w:t>
      </w:r>
      <w:r w:rsidRPr="00F44793">
        <w:t xml:space="preserve"> à</w:t>
      </w:r>
      <w:r w:rsidRPr="00F44793">
        <w:rPr>
          <w:rFonts w:eastAsia="Calibri"/>
        </w:rPr>
        <w:t xml:space="preserve"> partir d'une solution mère S</w:t>
      </w:r>
      <w:r w:rsidRPr="00F44793">
        <w:rPr>
          <w:rFonts w:eastAsia="Calibri"/>
          <w:vertAlign w:val="subscript"/>
        </w:rPr>
        <w:t>o</w:t>
      </w:r>
      <w:r w:rsidRPr="00F44793">
        <w:rPr>
          <w:rFonts w:eastAsia="Calibri"/>
        </w:rPr>
        <w:t xml:space="preserve"> de permanganate de potassium de concentration molaire 1,0</w:t>
      </w:r>
      <w:r w:rsidR="000E0C48" w:rsidRPr="00703457">
        <w:rPr>
          <w:rFonts w:eastAsia="Calibri"/>
          <w:color w:val="auto"/>
        </w:rPr>
        <w:t>×</w:t>
      </w:r>
      <w:r w:rsidRPr="00F44793">
        <w:rPr>
          <w:rFonts w:eastAsia="Calibri"/>
        </w:rPr>
        <w:t>10</w:t>
      </w:r>
      <w:r w:rsidRPr="00F44793">
        <w:rPr>
          <w:rFonts w:eastAsia="Calibri"/>
          <w:vertAlign w:val="superscript"/>
        </w:rPr>
        <w:t>-</w:t>
      </w:r>
      <w:r w:rsidR="00B8152D" w:rsidRPr="00F44793">
        <w:rPr>
          <w:rFonts w:eastAsia="Calibri"/>
          <w:vertAlign w:val="superscript"/>
        </w:rPr>
        <w:t>4</w:t>
      </w:r>
      <w:r w:rsidRPr="00F44793">
        <w:rPr>
          <w:rFonts w:eastAsia="Calibri"/>
        </w:rPr>
        <w:t xml:space="preserve"> mol.L</w:t>
      </w:r>
      <w:r w:rsidRPr="00F44793">
        <w:rPr>
          <w:rFonts w:eastAsia="Calibri"/>
          <w:vertAlign w:val="superscript"/>
        </w:rPr>
        <w:t>-1</w:t>
      </w:r>
      <w:r w:rsidR="00B8152D" w:rsidRPr="00F44793">
        <w:t>.</w:t>
      </w:r>
    </w:p>
    <w:p w14:paraId="34CC8E8C" w14:textId="77777777" w:rsidR="00844C70" w:rsidRPr="00F44793" w:rsidRDefault="00844C70">
      <w:pPr>
        <w:ind w:left="720"/>
      </w:pPr>
    </w:p>
    <w:p w14:paraId="26855E69" w14:textId="77777777" w:rsidR="00AF0166" w:rsidRPr="00F44793" w:rsidRDefault="00AF0166">
      <w:pPr>
        <w:ind w:left="720"/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867"/>
        <w:gridCol w:w="1299"/>
        <w:gridCol w:w="1299"/>
        <w:gridCol w:w="1299"/>
        <w:gridCol w:w="1299"/>
        <w:gridCol w:w="1299"/>
      </w:tblGrid>
      <w:tr w:rsidR="00703457" w:rsidRPr="00F44793" w14:paraId="0F3FCA8C" w14:textId="77777777" w:rsidTr="00F1490F">
        <w:trPr>
          <w:trHeight w:val="191"/>
          <w:jc w:val="center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83BBE8" w14:textId="77777777" w:rsidR="00703457" w:rsidRPr="00F44793" w:rsidRDefault="00703457" w:rsidP="008B0E03">
            <w:pPr>
              <w:snapToGrid w:val="0"/>
            </w:pPr>
            <w:r w:rsidRPr="00F44793">
              <w:t>Solution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CCA45A" w14:textId="77777777" w:rsidR="00703457" w:rsidRPr="00F44793" w:rsidRDefault="00703457">
            <w:pPr>
              <w:snapToGrid w:val="0"/>
              <w:rPr>
                <w:vertAlign w:val="subscript"/>
              </w:rPr>
            </w:pPr>
            <w:r w:rsidRPr="00F44793">
              <w:t>S</w:t>
            </w:r>
            <w:r w:rsidRPr="00F44793">
              <w:rPr>
                <w:vertAlign w:val="subscript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C9C7D9" w14:textId="77777777" w:rsidR="00703457" w:rsidRPr="00F44793" w:rsidRDefault="00703457">
            <w:pPr>
              <w:snapToGrid w:val="0"/>
              <w:rPr>
                <w:vertAlign w:val="subscript"/>
              </w:rPr>
            </w:pPr>
            <w:r w:rsidRPr="00F44793">
              <w:t>S</w:t>
            </w:r>
            <w:r w:rsidRPr="00F44793">
              <w:rPr>
                <w:vertAlign w:val="subscript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047751" w14:textId="77777777" w:rsidR="00703457" w:rsidRPr="00F44793" w:rsidRDefault="00703457">
            <w:pPr>
              <w:snapToGrid w:val="0"/>
              <w:rPr>
                <w:vertAlign w:val="subscript"/>
              </w:rPr>
            </w:pPr>
            <w:r w:rsidRPr="00F44793">
              <w:t>S</w:t>
            </w:r>
            <w:r w:rsidRPr="00F44793">
              <w:rPr>
                <w:vertAlign w:val="subscript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42BAB" w14:textId="20CAADC4" w:rsidR="00703457" w:rsidRPr="00F44793" w:rsidRDefault="00703457">
            <w:pPr>
              <w:snapToGrid w:val="0"/>
            </w:pPr>
            <w:r>
              <w:t>S</w:t>
            </w:r>
            <w:r w:rsidRPr="00703457">
              <w:rPr>
                <w:vertAlign w:val="subscript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8625411" w14:textId="2BC845F4" w:rsidR="00703457" w:rsidRPr="00F44793" w:rsidRDefault="00703457">
            <w:pPr>
              <w:snapToGrid w:val="0"/>
            </w:pPr>
            <w:r w:rsidRPr="00F44793">
              <w:t>S</w:t>
            </w:r>
            <w:r>
              <w:rPr>
                <w:vertAlign w:val="subscript"/>
              </w:rPr>
              <w:t>5</w:t>
            </w:r>
            <w:r w:rsidRPr="00F44793">
              <w:t>(=S</w:t>
            </w:r>
            <w:r w:rsidRPr="00F44793">
              <w:rPr>
                <w:vertAlign w:val="subscript"/>
              </w:rPr>
              <w:t>0</w:t>
            </w:r>
            <w:r w:rsidRPr="00F44793">
              <w:t>)</w:t>
            </w:r>
          </w:p>
        </w:tc>
      </w:tr>
      <w:tr w:rsidR="00703457" w:rsidRPr="00F44793" w14:paraId="6D3CE1C3" w14:textId="77777777" w:rsidTr="00703457">
        <w:trPr>
          <w:trHeight w:val="424"/>
          <w:jc w:val="center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4A2372" w14:textId="77777777" w:rsidR="00703457" w:rsidRPr="00F44793" w:rsidRDefault="00703457" w:rsidP="00290E22">
            <w:pPr>
              <w:snapToGrid w:val="0"/>
              <w:jc w:val="center"/>
            </w:pPr>
            <w:r w:rsidRPr="00F44793">
              <w:t>Concentration molaire (mol.L</w:t>
            </w:r>
            <w:r w:rsidRPr="00F44793">
              <w:rPr>
                <w:vertAlign w:val="superscript"/>
              </w:rPr>
              <w:t>-1</w:t>
            </w:r>
            <w:r w:rsidRPr="00F44793">
              <w:t xml:space="preserve"> 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3E83F0" w14:textId="2BD59569" w:rsidR="00703457" w:rsidRPr="00F552C2" w:rsidRDefault="00703457" w:rsidP="000E0C48">
            <w:pPr>
              <w:snapToGrid w:val="0"/>
              <w:rPr>
                <w:color w:val="auto"/>
                <w:vertAlign w:val="superscript"/>
              </w:rPr>
            </w:pPr>
            <w:r>
              <w:rPr>
                <w:color w:val="auto"/>
              </w:rPr>
              <w:t>2</w:t>
            </w:r>
            <w:r w:rsidRPr="00F552C2">
              <w:rPr>
                <w:color w:val="auto"/>
              </w:rPr>
              <w:t>,0</w:t>
            </w:r>
            <w:r w:rsidRPr="00F552C2">
              <w:rPr>
                <w:rFonts w:eastAsia="Calibri"/>
                <w:color w:val="auto"/>
              </w:rPr>
              <w:t>×10</w:t>
            </w:r>
            <w:r w:rsidRPr="00F552C2">
              <w:rPr>
                <w:rFonts w:eastAsia="Calibri"/>
                <w:color w:val="auto"/>
                <w:vertAlign w:val="superscript"/>
              </w:rPr>
              <w:t>-</w:t>
            </w:r>
            <w:r w:rsidRPr="00F552C2">
              <w:rPr>
                <w:color w:val="auto"/>
                <w:vertAlign w:val="superscript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585884" w14:textId="47358BAA" w:rsidR="00703457" w:rsidRPr="00F552C2" w:rsidRDefault="00703457" w:rsidP="000E0C48">
            <w:pPr>
              <w:snapToGrid w:val="0"/>
              <w:rPr>
                <w:color w:val="auto"/>
                <w:vertAlign w:val="superscript"/>
              </w:rPr>
            </w:pPr>
            <w:r>
              <w:rPr>
                <w:color w:val="auto"/>
              </w:rPr>
              <w:t>4</w:t>
            </w:r>
            <w:r w:rsidRPr="00F552C2">
              <w:rPr>
                <w:color w:val="auto"/>
              </w:rPr>
              <w:t>,0</w:t>
            </w:r>
            <w:r w:rsidRPr="00F552C2">
              <w:rPr>
                <w:rFonts w:eastAsia="Calibri"/>
                <w:color w:val="auto"/>
              </w:rPr>
              <w:t>×10</w:t>
            </w:r>
            <w:r w:rsidRPr="00F552C2">
              <w:rPr>
                <w:rFonts w:eastAsia="Calibri"/>
                <w:color w:val="auto"/>
                <w:vertAlign w:val="superscript"/>
              </w:rPr>
              <w:t>-</w:t>
            </w:r>
            <w:r w:rsidRPr="00F552C2">
              <w:rPr>
                <w:color w:val="auto"/>
                <w:vertAlign w:val="superscript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48A0FD" w14:textId="0EED021A" w:rsidR="00703457" w:rsidRPr="00F552C2" w:rsidRDefault="00703457" w:rsidP="000E0C48"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6</w:t>
            </w:r>
            <w:r w:rsidRPr="00F552C2">
              <w:rPr>
                <w:color w:val="auto"/>
              </w:rPr>
              <w:t>,0</w:t>
            </w:r>
            <w:r w:rsidRPr="00F552C2">
              <w:rPr>
                <w:rFonts w:eastAsia="Calibri"/>
                <w:color w:val="auto"/>
              </w:rPr>
              <w:t>×10</w:t>
            </w:r>
            <w:r w:rsidRPr="00F552C2">
              <w:rPr>
                <w:rFonts w:eastAsia="Calibri"/>
                <w:color w:val="auto"/>
                <w:vertAlign w:val="superscript"/>
              </w:rPr>
              <w:t>-</w:t>
            </w:r>
            <w:r w:rsidRPr="00F552C2">
              <w:rPr>
                <w:color w:val="auto"/>
                <w:vertAlign w:val="superscript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7FD48" w14:textId="16A17017" w:rsidR="00703457" w:rsidRPr="00F552C2" w:rsidRDefault="00703457" w:rsidP="00703457">
            <w:pPr>
              <w:snapToGrid w:val="0"/>
              <w:jc w:val="center"/>
              <w:rPr>
                <w:color w:val="auto"/>
              </w:rPr>
            </w:pPr>
            <w:r>
              <w:rPr>
                <w:color w:val="auto"/>
              </w:rPr>
              <w:t>8</w:t>
            </w:r>
            <w:r w:rsidRPr="00F552C2">
              <w:rPr>
                <w:color w:val="auto"/>
              </w:rPr>
              <w:t>,0</w:t>
            </w:r>
            <w:r w:rsidRPr="00F552C2">
              <w:rPr>
                <w:rFonts w:eastAsia="Calibri"/>
                <w:color w:val="auto"/>
              </w:rPr>
              <w:t>×10</w:t>
            </w:r>
            <w:r w:rsidRPr="00F552C2">
              <w:rPr>
                <w:rFonts w:eastAsia="Calibri"/>
                <w:color w:val="auto"/>
                <w:vertAlign w:val="superscript"/>
              </w:rPr>
              <w:t>-</w:t>
            </w:r>
            <w:r w:rsidRPr="00F552C2">
              <w:rPr>
                <w:color w:val="auto"/>
                <w:vertAlign w:val="superscript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654C601" w14:textId="5EBC0C12" w:rsidR="00703457" w:rsidRPr="00F552C2" w:rsidRDefault="00703457">
            <w:pPr>
              <w:snapToGrid w:val="0"/>
              <w:rPr>
                <w:color w:val="auto"/>
                <w:vertAlign w:val="superscript"/>
              </w:rPr>
            </w:pPr>
            <w:r w:rsidRPr="00F552C2">
              <w:rPr>
                <w:color w:val="auto"/>
              </w:rPr>
              <w:t>1,0</w:t>
            </w:r>
            <w:r w:rsidRPr="00F552C2">
              <w:rPr>
                <w:rFonts w:eastAsia="Calibri"/>
                <w:color w:val="auto"/>
              </w:rPr>
              <w:t>×10</w:t>
            </w:r>
            <w:r w:rsidRPr="00F552C2">
              <w:rPr>
                <w:rFonts w:eastAsia="Calibri"/>
                <w:color w:val="auto"/>
                <w:vertAlign w:val="superscript"/>
              </w:rPr>
              <w:t>-</w:t>
            </w:r>
            <w:r w:rsidRPr="00F552C2">
              <w:rPr>
                <w:color w:val="auto"/>
                <w:vertAlign w:val="superscript"/>
              </w:rPr>
              <w:t>4</w:t>
            </w:r>
          </w:p>
        </w:tc>
      </w:tr>
      <w:tr w:rsidR="00703457" w:rsidRPr="00F44793" w14:paraId="2153FA48" w14:textId="77777777" w:rsidTr="00F1490F">
        <w:trPr>
          <w:trHeight w:val="424"/>
          <w:jc w:val="center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B6CFD3" w14:textId="36FCA768" w:rsidR="00703457" w:rsidRPr="00F44793" w:rsidRDefault="00703457" w:rsidP="00290E22">
            <w:pPr>
              <w:snapToGrid w:val="0"/>
              <w:jc w:val="center"/>
            </w:pPr>
            <w:r>
              <w:t>Volume de solution fille à préparer (</w:t>
            </w:r>
            <w:proofErr w:type="spellStart"/>
            <w:r>
              <w:t>mL</w:t>
            </w:r>
            <w:proofErr w:type="spellEnd"/>
            <w:r>
              <w:t>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4F9802" w14:textId="765A5F3E" w:rsidR="00703457" w:rsidRPr="00F552C2" w:rsidRDefault="00703457" w:rsidP="000E0C48"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50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877411" w14:textId="4F051E00" w:rsidR="00703457" w:rsidRPr="00F552C2" w:rsidRDefault="00703457" w:rsidP="000E0C48"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50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7CAD61" w14:textId="27771C63" w:rsidR="00703457" w:rsidRPr="00F552C2" w:rsidRDefault="00703457" w:rsidP="000E0C48"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50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E4CE6" w14:textId="77777777" w:rsidR="00703457" w:rsidRDefault="00703457">
            <w:pPr>
              <w:snapToGrid w:val="0"/>
              <w:rPr>
                <w:color w:val="auto"/>
              </w:rPr>
            </w:pPr>
          </w:p>
          <w:p w14:paraId="06D6059C" w14:textId="5EC29E7D" w:rsidR="00703457" w:rsidRPr="00F552C2" w:rsidRDefault="00703457"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50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7145029" w14:textId="6C2C9ED3" w:rsidR="00703457" w:rsidRPr="00F552C2" w:rsidRDefault="00703457">
            <w:pPr>
              <w:snapToGrid w:val="0"/>
              <w:rPr>
                <w:color w:val="auto"/>
              </w:rPr>
            </w:pPr>
          </w:p>
        </w:tc>
      </w:tr>
      <w:tr w:rsidR="00703457" w:rsidRPr="00F44793" w14:paraId="2BD70547" w14:textId="77777777" w:rsidTr="00F1490F">
        <w:trPr>
          <w:trHeight w:val="424"/>
          <w:jc w:val="center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8C4E83" w14:textId="71488C05" w:rsidR="00703457" w:rsidRPr="00F44793" w:rsidRDefault="00703457" w:rsidP="00290E22">
            <w:pPr>
              <w:snapToGrid w:val="0"/>
              <w:jc w:val="center"/>
            </w:pPr>
            <w:r>
              <w:t>Volume de solution mère à prélever (</w:t>
            </w:r>
            <w:proofErr w:type="spellStart"/>
            <w:r>
              <w:t>mL</w:t>
            </w:r>
            <w:proofErr w:type="spellEnd"/>
            <w:r>
              <w:t>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ACDEC3" w14:textId="77777777" w:rsidR="00703457" w:rsidRPr="00F552C2" w:rsidRDefault="00703457" w:rsidP="000E0C48">
            <w:pPr>
              <w:snapToGrid w:val="0"/>
              <w:rPr>
                <w:color w:val="auto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EAE3B1" w14:textId="77777777" w:rsidR="00703457" w:rsidRPr="00F552C2" w:rsidRDefault="00703457" w:rsidP="000E0C48">
            <w:pPr>
              <w:snapToGrid w:val="0"/>
              <w:rPr>
                <w:color w:val="auto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2DB2BA" w14:textId="77777777" w:rsidR="00703457" w:rsidRPr="00F552C2" w:rsidRDefault="00703457" w:rsidP="000E0C48">
            <w:pPr>
              <w:snapToGrid w:val="0"/>
              <w:rPr>
                <w:color w:val="auto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C0E99" w14:textId="77777777" w:rsidR="00703457" w:rsidRPr="00F552C2" w:rsidRDefault="00703457">
            <w:pPr>
              <w:snapToGrid w:val="0"/>
              <w:rPr>
                <w:color w:val="auto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02E509B" w14:textId="5BA1D603" w:rsidR="00703457" w:rsidRPr="00F552C2" w:rsidRDefault="00703457">
            <w:pPr>
              <w:snapToGrid w:val="0"/>
              <w:rPr>
                <w:color w:val="auto"/>
              </w:rPr>
            </w:pPr>
          </w:p>
        </w:tc>
      </w:tr>
    </w:tbl>
    <w:p w14:paraId="53ADE808" w14:textId="28CB0C0C" w:rsidR="00844C70" w:rsidRDefault="00844C70"/>
    <w:p w14:paraId="109A02CD" w14:textId="7F6A2F29" w:rsidR="00703457" w:rsidRDefault="00703457"/>
    <w:p w14:paraId="27A03D0B" w14:textId="4952A04B" w:rsidR="00703457" w:rsidRDefault="00703457"/>
    <w:p w14:paraId="01DC3A29" w14:textId="78AFF35C" w:rsidR="00703457" w:rsidRDefault="00703457"/>
    <w:p w14:paraId="111800AC" w14:textId="60DE6E6B" w:rsidR="00703457" w:rsidRDefault="00703457"/>
    <w:p w14:paraId="503EF7F4" w14:textId="1ABB39DD" w:rsidR="00703457" w:rsidRDefault="00703457"/>
    <w:p w14:paraId="1BA78E2E" w14:textId="06064BB6" w:rsidR="00703457" w:rsidRDefault="00703457"/>
    <w:p w14:paraId="3A934628" w14:textId="1C4F8CD0" w:rsidR="00703457" w:rsidRDefault="00703457"/>
    <w:p w14:paraId="2D65126E" w14:textId="1980CB46" w:rsidR="00703457" w:rsidRDefault="00703457"/>
    <w:p w14:paraId="7D02F094" w14:textId="74D447C9" w:rsidR="00703457" w:rsidRDefault="00703457"/>
    <w:p w14:paraId="0ED2EB20" w14:textId="4C92DCE7" w:rsidR="00703457" w:rsidRDefault="00703457"/>
    <w:p w14:paraId="39315F30" w14:textId="361D830A" w:rsidR="00703457" w:rsidRDefault="00703457"/>
    <w:p w14:paraId="2538DEDE" w14:textId="11CAA206" w:rsidR="00703457" w:rsidRDefault="00703457"/>
    <w:p w14:paraId="25B67C93" w14:textId="64D5D650" w:rsidR="00703457" w:rsidRDefault="00703457"/>
    <w:p w14:paraId="7A8B9CC4" w14:textId="590A0602" w:rsidR="00703457" w:rsidRDefault="00703457"/>
    <w:p w14:paraId="70956FD6" w14:textId="2FF06146" w:rsidR="00703457" w:rsidRDefault="00703457"/>
    <w:p w14:paraId="33D09013" w14:textId="6333F3FB" w:rsidR="00703457" w:rsidRDefault="00703457"/>
    <w:p w14:paraId="5B23BE2C" w14:textId="05437D99" w:rsidR="00703457" w:rsidRDefault="00703457"/>
    <w:p w14:paraId="0936015F" w14:textId="77DF421F" w:rsidR="00703457" w:rsidRDefault="00703457"/>
    <w:p w14:paraId="4AF88A55" w14:textId="77777777" w:rsidR="00703457" w:rsidRPr="00F44793" w:rsidRDefault="00703457"/>
    <w:p w14:paraId="33D680F5" w14:textId="5B6E9EDE" w:rsidR="00844C70" w:rsidRPr="00F44793" w:rsidRDefault="00271938">
      <w:r>
        <w:rPr>
          <w:noProof/>
        </w:rPr>
        <w:lastRenderedPageBreak/>
        <mc:AlternateContent>
          <mc:Choice Requires="wps">
            <w:drawing>
              <wp:anchor distT="0" distB="0" distL="90170" distR="90170" simplePos="0" relativeHeight="251656704" behindDoc="0" locked="0" layoutInCell="1" allowOverlap="1" wp14:anchorId="1717984A" wp14:editId="778234F8">
                <wp:simplePos x="0" y="0"/>
                <wp:positionH relativeFrom="margin">
                  <wp:posOffset>13335</wp:posOffset>
                </wp:positionH>
                <wp:positionV relativeFrom="paragraph">
                  <wp:posOffset>108585</wp:posOffset>
                </wp:positionV>
                <wp:extent cx="6267450" cy="822325"/>
                <wp:effectExtent l="0" t="0" r="0" b="0"/>
                <wp:wrapSquare wrapText="largest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7450" cy="8223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3F3530" w14:textId="77777777" w:rsidR="00844C70" w:rsidRDefault="00844C70"/>
                          <w:tbl>
                            <w:tblPr>
                              <w:tblW w:w="0" w:type="auto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1623"/>
                              <w:gridCol w:w="8550"/>
                            </w:tblGrid>
                            <w:tr w:rsidR="00844C70" w14:paraId="010C27C2" w14:textId="77777777" w:rsidTr="00A129E3">
                              <w:trPr>
                                <w:trHeight w:val="1020"/>
                              </w:trPr>
                              <w:tc>
                                <w:tcPr>
                                  <w:tcW w:w="16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5AE857AA" w14:textId="77777777" w:rsidR="00844C70" w:rsidRDefault="009345BE">
                                  <w:pPr>
                                    <w:shd w:val="clear" w:color="auto" w:fill="BFBFBF"/>
                                    <w:snapToGrid w:val="0"/>
                                    <w:jc w:val="center"/>
                                    <w:rPr>
                                      <w:rFonts w:eastAsia="Arial Unicode MS"/>
                                      <w:b/>
                                    </w:rPr>
                                  </w:pPr>
                                  <w:r>
                                    <w:rPr>
                                      <w:rFonts w:eastAsia="Arial Unicode MS"/>
                                      <w:b/>
                                    </w:rPr>
                                    <w:t>APPEL N°1</w:t>
                                  </w:r>
                                </w:p>
                                <w:p w14:paraId="1E77FDE2" w14:textId="77777777" w:rsidR="00844C70" w:rsidRDefault="00844C70" w:rsidP="00222EF9">
                                  <w:pPr>
                                    <w:ind w:left="-262"/>
                                    <w:rPr>
                                      <w:rFonts w:eastAsia="Arial Unicode MS"/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C539ADE" w14:textId="77777777" w:rsidR="00844C70" w:rsidRDefault="00844C70">
                                  <w:pPr>
                                    <w:snapToGrid w:val="0"/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  <w:p w14:paraId="2E6939B3" w14:textId="77777777" w:rsidR="00844C70" w:rsidRDefault="009345BE">
                                  <w:pPr>
                                    <w:autoSpaceDE w:val="0"/>
                                    <w:spacing w:line="240" w:lineRule="auto"/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Appeler l'évaluateur et lui présenter le </w:t>
                                  </w:r>
                                  <w:r w:rsidR="0021575B">
                                    <w:rPr>
                                      <w:b/>
                                      <w:bCs/>
                                    </w:rPr>
                                    <w:t>protocole</w:t>
                                  </w:r>
                                </w:p>
                                <w:p w14:paraId="15D75608" w14:textId="77777777" w:rsidR="00844C70" w:rsidRDefault="00844C70">
                                  <w:pPr>
                                    <w:jc w:val="center"/>
                                    <w:rPr>
                                      <w:rFonts w:eastAsia="Arial Unicode MS"/>
                                      <w:b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A5DEF74" w14:textId="77777777" w:rsidR="00844C70" w:rsidRDefault="00844C70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17984A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.05pt;margin-top:8.55pt;width:493.5pt;height:64.75pt;z-index:251656704;visibility:visible;mso-wrap-style:square;mso-width-percent:0;mso-height-percent:0;mso-wrap-distance-left:7.1pt;mso-wrap-distance-top:0;mso-wrap-distance-right:7.1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VSsCwIAAAMEAAAOAAAAZHJzL2Uyb0RvYy54bWysU9tu2zAMfR+wfxD0vjjx0qww4hRdigwD&#10;ugvQ7gNkWbaFyaJGKbGzrx8lJ2m3vRXVg0DxckgeUuubsTfsoNBrsCVfzOacKSuh1rYt+Y/H3btr&#10;znwQthYGrCr5UXl+s3n7Zj24QuXQgakVMgKxvhhcybsQXJFlXnaqF34GTlkyNoC9CPTENqtRDITe&#10;myyfz1fZAFg7BKm8J+3dZOSbhN80SoZvTeNVYKbkVFtIN6a7ine2WYuiReE6LU9liBdU0QttKekF&#10;6k4Ewfao/4PqtUTw0ISZhD6DptFSpR6om8X8n24eOuFU6oXI8e5Ck389WPn18B2Zrku+5MyKnkb0&#10;qMbAPsLIlpGdwfmCnB4cuYWR1DTl1Kl39yB/emZh2wnbqltEGDolaqpuESOzZ6ETjo8g1fAFakoj&#10;9gES0NhgH6kjMhih05SOl8nEUiQpV/nqw/KKTJJs13n+Pr9KKURxjnbowycFPYtCyZEmn9DF4d6H&#10;WI0ozi4xmQej6502Jj2wrbYG2UHQluzSmWKN68SkTZtCGH5yTXh/YRgbkSxEzCld1CQOYtsTAWGs&#10;xkR2IijyU0F9JFIQps2kn0RCB/ibs4G2suT+116g4sx8tkRsXOGzgGehOgvCSgoteeBsErdhWvW9&#10;Q912hDyNzsItkd/oxMtTFadyadNSe6dfEVf5+Tt5Pf3dzR8AAAD//wMAUEsDBBQABgAIAAAAIQBV&#10;2MZ42gAAAAgBAAAPAAAAZHJzL2Rvd25yZXYueG1sTE9BTsMwELwj8QdrkbhRpwGlSYhTQRFcEQGp&#10;VzfexlHidRS7bfg9ywlOuzszmpmttosbxRnn0HtSsF4lIJBab3rqFHx9vt7lIELUZPToCRV8Y4Bt&#10;fX1V6dL4C33guYmdYBMKpVZgY5xKKUNr0emw8hMSc0c/Ox35nDtpZn1hczfKNEky6XRPnGD1hDuL&#10;7dCcnIL793SzD2/Ny27aYzHk4Xk4klXq9mZ5egQRcYl/Yvitz9Wh5k4HfyITxKggXbOQ4Q1Ppou8&#10;4OXAwEOWgawr+f+B+gcAAP//AwBQSwECLQAUAAYACAAAACEAtoM4kv4AAADhAQAAEwAAAAAAAAAA&#10;AAAAAAAAAAAAW0NvbnRlbnRfVHlwZXNdLnhtbFBLAQItABQABgAIAAAAIQA4/SH/1gAAAJQBAAAL&#10;AAAAAAAAAAAAAAAAAC8BAABfcmVscy8ucmVsc1BLAQItABQABgAIAAAAIQBuJVSsCwIAAAMEAAAO&#10;AAAAAAAAAAAAAAAAAC4CAABkcnMvZTJvRG9jLnhtbFBLAQItABQABgAIAAAAIQBV2MZ42gAAAAgB&#10;AAAPAAAAAAAAAAAAAAAAAGUEAABkcnMvZG93bnJldi54bWxQSwUGAAAAAAQABADzAAAAbAUAAAAA&#10;" stroked="f">
                <v:fill opacity="0"/>
                <v:textbox inset="0,0,0,0">
                  <w:txbxContent>
                    <w:p w14:paraId="733F3530" w14:textId="77777777" w:rsidR="00844C70" w:rsidRDefault="00844C70"/>
                    <w:tbl>
                      <w:tblPr>
                        <w:tblW w:w="0" w:type="auto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1623"/>
                        <w:gridCol w:w="8550"/>
                      </w:tblGrid>
                      <w:tr w:rsidR="00844C70" w14:paraId="010C27C2" w14:textId="77777777" w:rsidTr="00A129E3">
                        <w:trPr>
                          <w:trHeight w:val="1020"/>
                        </w:trPr>
                        <w:tc>
                          <w:tcPr>
                            <w:tcW w:w="16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5AE857AA" w14:textId="77777777" w:rsidR="00844C70" w:rsidRDefault="009345BE">
                            <w:pPr>
                              <w:shd w:val="clear" w:color="auto" w:fill="BFBFBF"/>
                              <w:snapToGrid w:val="0"/>
                              <w:jc w:val="center"/>
                              <w:rPr>
                                <w:rFonts w:eastAsia="Arial Unicode MS"/>
                                <w:b/>
                              </w:rPr>
                            </w:pPr>
                            <w:r>
                              <w:rPr>
                                <w:rFonts w:eastAsia="Arial Unicode MS"/>
                                <w:b/>
                              </w:rPr>
                              <w:t>APPEL N°1</w:t>
                            </w:r>
                          </w:p>
                          <w:p w14:paraId="1E77FDE2" w14:textId="77777777" w:rsidR="00844C70" w:rsidRDefault="00844C70" w:rsidP="00222EF9">
                            <w:pPr>
                              <w:ind w:left="-262"/>
                              <w:rPr>
                                <w:rFonts w:eastAsia="Arial Unicode MS"/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8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7C539ADE" w14:textId="77777777" w:rsidR="00844C70" w:rsidRDefault="00844C70">
                            <w:pPr>
                              <w:snapToGrid w:val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2E6939B3" w14:textId="77777777" w:rsidR="00844C70" w:rsidRDefault="009345BE">
                            <w:pPr>
                              <w:autoSpaceDE w:val="0"/>
                              <w:spacing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Appeler l'évaluateur et lui présenter le </w:t>
                            </w:r>
                            <w:r w:rsidR="0021575B">
                              <w:rPr>
                                <w:b/>
                                <w:bCs/>
                              </w:rPr>
                              <w:t>protocole</w:t>
                            </w:r>
                          </w:p>
                          <w:p w14:paraId="15D75608" w14:textId="77777777" w:rsidR="00844C70" w:rsidRDefault="00844C70">
                            <w:pPr>
                              <w:jc w:val="center"/>
                              <w:rPr>
                                <w:rFonts w:eastAsia="Arial Unicode MS"/>
                                <w:b/>
                              </w:rPr>
                            </w:pPr>
                          </w:p>
                        </w:tc>
                      </w:tr>
                    </w:tbl>
                    <w:p w14:paraId="4A5DEF74" w14:textId="77777777" w:rsidR="00844C70" w:rsidRDefault="00844C70"/>
                  </w:txbxContent>
                </v:textbox>
                <w10:wrap type="square" side="largest" anchorx="margin"/>
              </v:shape>
            </w:pict>
          </mc:Fallback>
        </mc:AlternateContent>
      </w:r>
      <w:bookmarkStart w:id="0" w:name="__RefHeading__6_1583306583"/>
      <w:bookmarkEnd w:id="0"/>
    </w:p>
    <w:p w14:paraId="471E0BE6" w14:textId="0FA695A0" w:rsidR="00844C70" w:rsidRPr="00F44793" w:rsidRDefault="00394464" w:rsidP="00703457">
      <w:pPr>
        <w:numPr>
          <w:ilvl w:val="0"/>
          <w:numId w:val="6"/>
        </w:numPr>
      </w:pPr>
      <w:r>
        <w:t>Réalis</w:t>
      </w:r>
      <w:r w:rsidR="00AF0166" w:rsidRPr="00F44793">
        <w:t>er l</w:t>
      </w:r>
      <w:r w:rsidR="001E3D71">
        <w:t>es</w:t>
      </w:r>
      <w:r w:rsidR="00AF0166" w:rsidRPr="00F44793">
        <w:t xml:space="preserve"> </w:t>
      </w:r>
      <w:r w:rsidR="0021575B" w:rsidRPr="00F552C2">
        <w:rPr>
          <w:color w:val="auto"/>
        </w:rPr>
        <w:t>dilution</w:t>
      </w:r>
      <w:r w:rsidR="001E3D71">
        <w:rPr>
          <w:color w:val="auto"/>
        </w:rPr>
        <w:t>s</w:t>
      </w:r>
      <w:r w:rsidR="0021575B" w:rsidRPr="00F552C2">
        <w:rPr>
          <w:color w:val="auto"/>
        </w:rPr>
        <w:t xml:space="preserve"> </w:t>
      </w:r>
      <w:r w:rsidR="000E0C48" w:rsidRPr="00F552C2">
        <w:rPr>
          <w:color w:val="auto"/>
        </w:rPr>
        <w:t xml:space="preserve">pour </w:t>
      </w:r>
      <w:r w:rsidR="00F552C2">
        <w:rPr>
          <w:color w:val="auto"/>
        </w:rPr>
        <w:t>préparer</w:t>
      </w:r>
      <w:r w:rsidR="0021575B" w:rsidRPr="00F44793">
        <w:t xml:space="preserve"> </w:t>
      </w:r>
      <w:r w:rsidR="001E3D71">
        <w:t>les solutions filles.</w:t>
      </w:r>
    </w:p>
    <w:p w14:paraId="66BB48AD" w14:textId="77777777" w:rsidR="00844C70" w:rsidRPr="00F44793" w:rsidRDefault="00844C70" w:rsidP="00703457">
      <w:pPr>
        <w:autoSpaceDE w:val="0"/>
        <w:spacing w:line="240" w:lineRule="auto"/>
        <w:ind w:left="786" w:hanging="360"/>
      </w:pPr>
    </w:p>
    <w:p w14:paraId="39DFF1AF" w14:textId="5DCA6A34" w:rsidR="0053306B" w:rsidRPr="00703457" w:rsidRDefault="0053306B" w:rsidP="00703457">
      <w:pPr>
        <w:pStyle w:val="Paragraphedeliste"/>
        <w:numPr>
          <w:ilvl w:val="1"/>
          <w:numId w:val="13"/>
        </w:numPr>
        <w:ind w:left="786"/>
        <w:rPr>
          <w:b/>
          <w:bCs/>
        </w:rPr>
      </w:pPr>
      <w:r>
        <w:t>Proposer un protocole de dosage par étalonnage</w:t>
      </w:r>
      <w:r w:rsidRPr="00F44793">
        <w:t xml:space="preserve"> de la solution d’eau de </w:t>
      </w:r>
      <w:r w:rsidRPr="00F552C2">
        <w:t xml:space="preserve">Dakin </w:t>
      </w:r>
      <w:r w:rsidR="00570E6F" w:rsidRPr="00F552C2">
        <w:t>commerciale</w:t>
      </w:r>
      <w:r w:rsidR="00570E6F">
        <w:rPr>
          <w:color w:val="FF0000"/>
        </w:rPr>
        <w:t xml:space="preserve"> </w:t>
      </w:r>
      <w:r>
        <w:t>en utilisant les solutions S</w:t>
      </w:r>
      <w:r w:rsidRPr="0053306B">
        <w:rPr>
          <w:vertAlign w:val="subscript"/>
        </w:rPr>
        <w:t>1</w:t>
      </w:r>
      <w:r>
        <w:t>, S</w:t>
      </w:r>
      <w:r w:rsidRPr="0053306B">
        <w:rPr>
          <w:vertAlign w:val="subscript"/>
        </w:rPr>
        <w:t>2</w:t>
      </w:r>
      <w:r>
        <w:t>, S</w:t>
      </w:r>
      <w:r w:rsidRPr="0053306B">
        <w:rPr>
          <w:vertAlign w:val="subscript"/>
        </w:rPr>
        <w:t>3</w:t>
      </w:r>
      <w:r>
        <w:t xml:space="preserve"> </w:t>
      </w:r>
      <w:r w:rsidR="009F680E">
        <w:t>,</w:t>
      </w:r>
      <w:r>
        <w:t xml:space="preserve"> S</w:t>
      </w:r>
      <w:r w:rsidRPr="0053306B">
        <w:rPr>
          <w:vertAlign w:val="subscript"/>
        </w:rPr>
        <w:t>4</w:t>
      </w:r>
      <w:r w:rsidR="009F680E">
        <w:rPr>
          <w:vertAlign w:val="subscript"/>
        </w:rPr>
        <w:t xml:space="preserve"> </w:t>
      </w:r>
      <w:r w:rsidR="009F680E">
        <w:t>et S</w:t>
      </w:r>
      <w:r w:rsidR="009F680E" w:rsidRPr="009F680E">
        <w:rPr>
          <w:vertAlign w:val="subscript"/>
        </w:rPr>
        <w:t>0</w:t>
      </w:r>
      <w:r>
        <w:t xml:space="preserve"> disponibles sur votre paillasse.</w:t>
      </w:r>
    </w:p>
    <w:p w14:paraId="13FFD704" w14:textId="290D0034" w:rsidR="00703457" w:rsidRDefault="00703457" w:rsidP="00703457">
      <w:pPr>
        <w:rPr>
          <w:b/>
          <w:bCs/>
        </w:rPr>
      </w:pPr>
    </w:p>
    <w:p w14:paraId="72CD8183" w14:textId="50EE6863" w:rsidR="00703457" w:rsidRDefault="00703457" w:rsidP="00703457">
      <w:pPr>
        <w:rPr>
          <w:b/>
          <w:bCs/>
        </w:rPr>
      </w:pPr>
    </w:p>
    <w:p w14:paraId="65278A16" w14:textId="38E94BF4" w:rsidR="00703457" w:rsidRDefault="00703457" w:rsidP="00703457">
      <w:pPr>
        <w:rPr>
          <w:b/>
          <w:bCs/>
        </w:rPr>
      </w:pPr>
    </w:p>
    <w:p w14:paraId="6913A0F0" w14:textId="3111F41A" w:rsidR="00703457" w:rsidRDefault="00703457" w:rsidP="00703457">
      <w:pPr>
        <w:rPr>
          <w:b/>
          <w:bCs/>
        </w:rPr>
      </w:pPr>
    </w:p>
    <w:p w14:paraId="18CE45EA" w14:textId="3C5CEBE3" w:rsidR="00703457" w:rsidRDefault="00703457" w:rsidP="00703457">
      <w:pPr>
        <w:rPr>
          <w:b/>
          <w:bCs/>
        </w:rPr>
      </w:pPr>
    </w:p>
    <w:p w14:paraId="53D2410D" w14:textId="4416648B" w:rsidR="00703457" w:rsidRDefault="00703457" w:rsidP="00703457">
      <w:pPr>
        <w:rPr>
          <w:b/>
          <w:bCs/>
        </w:rPr>
      </w:pPr>
    </w:p>
    <w:p w14:paraId="2A1BF3A7" w14:textId="0D5F0844" w:rsidR="00703457" w:rsidRDefault="00703457" w:rsidP="00703457">
      <w:pPr>
        <w:rPr>
          <w:b/>
          <w:bCs/>
        </w:rPr>
      </w:pPr>
    </w:p>
    <w:p w14:paraId="11CCCDD5" w14:textId="79010F89" w:rsidR="00703457" w:rsidRDefault="00703457" w:rsidP="00703457">
      <w:pPr>
        <w:rPr>
          <w:b/>
          <w:bCs/>
        </w:rPr>
      </w:pPr>
    </w:p>
    <w:p w14:paraId="38BDEC96" w14:textId="692A0D08" w:rsidR="00703457" w:rsidRDefault="00703457" w:rsidP="00703457">
      <w:pPr>
        <w:rPr>
          <w:b/>
          <w:bCs/>
        </w:rPr>
      </w:pPr>
    </w:p>
    <w:p w14:paraId="0D42E43F" w14:textId="5A3AED6C" w:rsidR="00703457" w:rsidRDefault="00703457" w:rsidP="00703457">
      <w:pPr>
        <w:rPr>
          <w:b/>
          <w:bCs/>
        </w:rPr>
      </w:pPr>
    </w:p>
    <w:p w14:paraId="21B32C57" w14:textId="71B8D2DB" w:rsidR="00703457" w:rsidRDefault="00703457" w:rsidP="00703457">
      <w:pPr>
        <w:rPr>
          <w:b/>
          <w:bCs/>
        </w:rPr>
      </w:pPr>
    </w:p>
    <w:p w14:paraId="5A7DFFD0" w14:textId="2ECBA9E7" w:rsidR="00703457" w:rsidRDefault="00703457" w:rsidP="00703457">
      <w:pPr>
        <w:rPr>
          <w:b/>
          <w:bCs/>
        </w:rPr>
      </w:pPr>
    </w:p>
    <w:p w14:paraId="5641C681" w14:textId="77777777" w:rsidR="00703457" w:rsidRPr="00703457" w:rsidRDefault="00703457" w:rsidP="00703457">
      <w:pPr>
        <w:rPr>
          <w:b/>
          <w:bCs/>
        </w:rPr>
      </w:pPr>
    </w:p>
    <w:p w14:paraId="5A2F70B0" w14:textId="49C8E688" w:rsidR="0053306B" w:rsidRPr="00290E22" w:rsidRDefault="0053306B" w:rsidP="00703457">
      <w:pPr>
        <w:pStyle w:val="Paragraphedeliste"/>
        <w:numPr>
          <w:ilvl w:val="1"/>
          <w:numId w:val="13"/>
        </w:numPr>
        <w:ind w:left="786"/>
        <w:rPr>
          <w:b/>
          <w:bCs/>
        </w:rPr>
      </w:pPr>
      <w:r>
        <w:t>Mettre en œuvre le dosage et noter vos résultats ci-dessous.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867"/>
        <w:gridCol w:w="1299"/>
        <w:gridCol w:w="1299"/>
        <w:gridCol w:w="1299"/>
        <w:gridCol w:w="1299"/>
        <w:gridCol w:w="1299"/>
      </w:tblGrid>
      <w:tr w:rsidR="009F680E" w:rsidRPr="00F44793" w14:paraId="2DAD4FE5" w14:textId="77777777" w:rsidTr="000855C2">
        <w:trPr>
          <w:trHeight w:val="191"/>
          <w:jc w:val="center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4B2439" w14:textId="77777777" w:rsidR="009F680E" w:rsidRPr="00F44793" w:rsidRDefault="009F680E" w:rsidP="000855C2">
            <w:pPr>
              <w:snapToGrid w:val="0"/>
            </w:pPr>
            <w:r w:rsidRPr="00F44793">
              <w:t>Solution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B991BA" w14:textId="77777777" w:rsidR="009F680E" w:rsidRPr="00F44793" w:rsidRDefault="009F680E" w:rsidP="000855C2">
            <w:pPr>
              <w:snapToGrid w:val="0"/>
              <w:rPr>
                <w:vertAlign w:val="subscript"/>
              </w:rPr>
            </w:pPr>
            <w:r w:rsidRPr="00F44793">
              <w:t>S</w:t>
            </w:r>
            <w:r w:rsidRPr="00F44793">
              <w:rPr>
                <w:vertAlign w:val="subscript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183927" w14:textId="77777777" w:rsidR="009F680E" w:rsidRPr="00F44793" w:rsidRDefault="009F680E" w:rsidP="000855C2">
            <w:pPr>
              <w:snapToGrid w:val="0"/>
              <w:rPr>
                <w:vertAlign w:val="subscript"/>
              </w:rPr>
            </w:pPr>
            <w:r w:rsidRPr="00F44793">
              <w:t>S</w:t>
            </w:r>
            <w:r w:rsidRPr="00F44793">
              <w:rPr>
                <w:vertAlign w:val="subscript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5569EE" w14:textId="77777777" w:rsidR="009F680E" w:rsidRPr="00F44793" w:rsidRDefault="009F680E" w:rsidP="000855C2">
            <w:pPr>
              <w:snapToGrid w:val="0"/>
              <w:rPr>
                <w:vertAlign w:val="subscript"/>
              </w:rPr>
            </w:pPr>
            <w:r w:rsidRPr="00F44793">
              <w:t>S</w:t>
            </w:r>
            <w:r w:rsidRPr="00F44793">
              <w:rPr>
                <w:vertAlign w:val="subscript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DAFD1" w14:textId="77777777" w:rsidR="009F680E" w:rsidRPr="00F44793" w:rsidRDefault="009F680E" w:rsidP="000855C2">
            <w:pPr>
              <w:snapToGrid w:val="0"/>
            </w:pPr>
            <w:r>
              <w:t>S</w:t>
            </w:r>
            <w:r w:rsidRPr="00703457">
              <w:rPr>
                <w:vertAlign w:val="subscript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6DED566" w14:textId="77777777" w:rsidR="009F680E" w:rsidRPr="00F44793" w:rsidRDefault="009F680E" w:rsidP="000855C2">
            <w:pPr>
              <w:snapToGrid w:val="0"/>
            </w:pPr>
            <w:r w:rsidRPr="00F44793">
              <w:t>S</w:t>
            </w:r>
            <w:r>
              <w:rPr>
                <w:vertAlign w:val="subscript"/>
              </w:rPr>
              <w:t>5</w:t>
            </w:r>
            <w:r w:rsidRPr="00F44793">
              <w:t>(=S</w:t>
            </w:r>
            <w:r w:rsidRPr="00F44793">
              <w:rPr>
                <w:vertAlign w:val="subscript"/>
              </w:rPr>
              <w:t>0</w:t>
            </w:r>
            <w:r w:rsidRPr="00F44793">
              <w:t>)</w:t>
            </w:r>
          </w:p>
        </w:tc>
      </w:tr>
      <w:tr w:rsidR="009F680E" w:rsidRPr="00F44793" w14:paraId="4E81B8ED" w14:textId="77777777" w:rsidTr="000855C2">
        <w:trPr>
          <w:trHeight w:val="424"/>
          <w:jc w:val="center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DED39D" w14:textId="77777777" w:rsidR="009F680E" w:rsidRPr="00F44793" w:rsidRDefault="009F680E" w:rsidP="000855C2">
            <w:pPr>
              <w:snapToGrid w:val="0"/>
              <w:jc w:val="center"/>
            </w:pPr>
            <w:r w:rsidRPr="00F44793">
              <w:t>Concentration molaire (mol.L</w:t>
            </w:r>
            <w:r w:rsidRPr="00F44793">
              <w:rPr>
                <w:vertAlign w:val="superscript"/>
              </w:rPr>
              <w:t>-1</w:t>
            </w:r>
            <w:r w:rsidRPr="00F44793">
              <w:t xml:space="preserve"> 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691C8E" w14:textId="77777777" w:rsidR="009F680E" w:rsidRPr="00F552C2" w:rsidRDefault="009F680E" w:rsidP="000855C2">
            <w:pPr>
              <w:snapToGrid w:val="0"/>
              <w:rPr>
                <w:color w:val="auto"/>
                <w:vertAlign w:val="superscript"/>
              </w:rPr>
            </w:pPr>
            <w:r>
              <w:rPr>
                <w:color w:val="auto"/>
              </w:rPr>
              <w:t>2</w:t>
            </w:r>
            <w:r w:rsidRPr="00F552C2">
              <w:rPr>
                <w:color w:val="auto"/>
              </w:rPr>
              <w:t>,0</w:t>
            </w:r>
            <w:r w:rsidRPr="00F552C2">
              <w:rPr>
                <w:rFonts w:eastAsia="Calibri"/>
                <w:color w:val="auto"/>
              </w:rPr>
              <w:t>×10</w:t>
            </w:r>
            <w:r w:rsidRPr="00F552C2">
              <w:rPr>
                <w:rFonts w:eastAsia="Calibri"/>
                <w:color w:val="auto"/>
                <w:vertAlign w:val="superscript"/>
              </w:rPr>
              <w:t>-</w:t>
            </w:r>
            <w:r w:rsidRPr="00F552C2">
              <w:rPr>
                <w:color w:val="auto"/>
                <w:vertAlign w:val="superscript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794A6D" w14:textId="77777777" w:rsidR="009F680E" w:rsidRPr="00F552C2" w:rsidRDefault="009F680E" w:rsidP="000855C2">
            <w:pPr>
              <w:snapToGrid w:val="0"/>
              <w:rPr>
                <w:color w:val="auto"/>
                <w:vertAlign w:val="superscript"/>
              </w:rPr>
            </w:pPr>
            <w:r>
              <w:rPr>
                <w:color w:val="auto"/>
              </w:rPr>
              <w:t>4</w:t>
            </w:r>
            <w:r w:rsidRPr="00F552C2">
              <w:rPr>
                <w:color w:val="auto"/>
              </w:rPr>
              <w:t>,0</w:t>
            </w:r>
            <w:r w:rsidRPr="00F552C2">
              <w:rPr>
                <w:rFonts w:eastAsia="Calibri"/>
                <w:color w:val="auto"/>
              </w:rPr>
              <w:t>×10</w:t>
            </w:r>
            <w:r w:rsidRPr="00F552C2">
              <w:rPr>
                <w:rFonts w:eastAsia="Calibri"/>
                <w:color w:val="auto"/>
                <w:vertAlign w:val="superscript"/>
              </w:rPr>
              <w:t>-</w:t>
            </w:r>
            <w:r w:rsidRPr="00F552C2">
              <w:rPr>
                <w:color w:val="auto"/>
                <w:vertAlign w:val="superscript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292572" w14:textId="77777777" w:rsidR="009F680E" w:rsidRPr="00F552C2" w:rsidRDefault="009F680E" w:rsidP="000855C2"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6</w:t>
            </w:r>
            <w:r w:rsidRPr="00F552C2">
              <w:rPr>
                <w:color w:val="auto"/>
              </w:rPr>
              <w:t>,0</w:t>
            </w:r>
            <w:r w:rsidRPr="00F552C2">
              <w:rPr>
                <w:rFonts w:eastAsia="Calibri"/>
                <w:color w:val="auto"/>
              </w:rPr>
              <w:t>×10</w:t>
            </w:r>
            <w:r w:rsidRPr="00F552C2">
              <w:rPr>
                <w:rFonts w:eastAsia="Calibri"/>
                <w:color w:val="auto"/>
                <w:vertAlign w:val="superscript"/>
              </w:rPr>
              <w:t>-</w:t>
            </w:r>
            <w:r w:rsidRPr="00F552C2">
              <w:rPr>
                <w:color w:val="auto"/>
                <w:vertAlign w:val="superscript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E44D5" w14:textId="77777777" w:rsidR="009F680E" w:rsidRPr="00F552C2" w:rsidRDefault="009F680E" w:rsidP="000855C2">
            <w:pPr>
              <w:snapToGrid w:val="0"/>
              <w:jc w:val="center"/>
              <w:rPr>
                <w:color w:val="auto"/>
              </w:rPr>
            </w:pPr>
            <w:r>
              <w:rPr>
                <w:color w:val="auto"/>
              </w:rPr>
              <w:t>8</w:t>
            </w:r>
            <w:r w:rsidRPr="00F552C2">
              <w:rPr>
                <w:color w:val="auto"/>
              </w:rPr>
              <w:t>,0</w:t>
            </w:r>
            <w:r w:rsidRPr="00F552C2">
              <w:rPr>
                <w:rFonts w:eastAsia="Calibri"/>
                <w:color w:val="auto"/>
              </w:rPr>
              <w:t>×10</w:t>
            </w:r>
            <w:r w:rsidRPr="00F552C2">
              <w:rPr>
                <w:rFonts w:eastAsia="Calibri"/>
                <w:color w:val="auto"/>
                <w:vertAlign w:val="superscript"/>
              </w:rPr>
              <w:t>-</w:t>
            </w:r>
            <w:r w:rsidRPr="00F552C2">
              <w:rPr>
                <w:color w:val="auto"/>
                <w:vertAlign w:val="superscript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F35E9E" w14:textId="77777777" w:rsidR="009F680E" w:rsidRPr="00F552C2" w:rsidRDefault="009F680E" w:rsidP="000855C2">
            <w:pPr>
              <w:snapToGrid w:val="0"/>
              <w:rPr>
                <w:color w:val="auto"/>
                <w:vertAlign w:val="superscript"/>
              </w:rPr>
            </w:pPr>
            <w:r w:rsidRPr="00F552C2">
              <w:rPr>
                <w:color w:val="auto"/>
              </w:rPr>
              <w:t>1,0</w:t>
            </w:r>
            <w:r w:rsidRPr="00F552C2">
              <w:rPr>
                <w:rFonts w:eastAsia="Calibri"/>
                <w:color w:val="auto"/>
              </w:rPr>
              <w:t>×10</w:t>
            </w:r>
            <w:r w:rsidRPr="00F552C2">
              <w:rPr>
                <w:rFonts w:eastAsia="Calibri"/>
                <w:color w:val="auto"/>
                <w:vertAlign w:val="superscript"/>
              </w:rPr>
              <w:t>-</w:t>
            </w:r>
            <w:r w:rsidRPr="00F552C2">
              <w:rPr>
                <w:color w:val="auto"/>
                <w:vertAlign w:val="superscript"/>
              </w:rPr>
              <w:t>4</w:t>
            </w:r>
          </w:p>
        </w:tc>
      </w:tr>
      <w:tr w:rsidR="009F680E" w:rsidRPr="00F44793" w14:paraId="66EB4F10" w14:textId="77777777" w:rsidTr="009F680E">
        <w:trPr>
          <w:trHeight w:val="424"/>
          <w:jc w:val="center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A03ABB" w14:textId="2FC84DFC" w:rsidR="009F680E" w:rsidRPr="00F44793" w:rsidRDefault="009F680E" w:rsidP="000855C2">
            <w:pPr>
              <w:snapToGrid w:val="0"/>
              <w:jc w:val="center"/>
            </w:pPr>
            <w:r>
              <w:t>Absorbance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A0195" w14:textId="52E9D3B3" w:rsidR="009F680E" w:rsidRPr="00F552C2" w:rsidRDefault="009F680E" w:rsidP="000855C2">
            <w:pPr>
              <w:snapToGrid w:val="0"/>
              <w:rPr>
                <w:color w:val="auto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1B8F50" w14:textId="148F2778" w:rsidR="009F680E" w:rsidRPr="00F552C2" w:rsidRDefault="009F680E" w:rsidP="000855C2">
            <w:pPr>
              <w:snapToGrid w:val="0"/>
              <w:rPr>
                <w:color w:val="auto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55D643" w14:textId="2C460088" w:rsidR="009F680E" w:rsidRPr="00F552C2" w:rsidRDefault="009F680E" w:rsidP="000855C2">
            <w:pPr>
              <w:snapToGrid w:val="0"/>
              <w:rPr>
                <w:color w:val="auto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ADE48" w14:textId="6C44F3B3" w:rsidR="009F680E" w:rsidRPr="00F552C2" w:rsidRDefault="009F680E" w:rsidP="000855C2">
            <w:pPr>
              <w:snapToGrid w:val="0"/>
              <w:rPr>
                <w:color w:val="auto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B2E3670" w14:textId="77777777" w:rsidR="009F680E" w:rsidRPr="00F552C2" w:rsidRDefault="009F680E" w:rsidP="000855C2">
            <w:pPr>
              <w:snapToGrid w:val="0"/>
              <w:rPr>
                <w:color w:val="auto"/>
              </w:rPr>
            </w:pPr>
          </w:p>
        </w:tc>
      </w:tr>
    </w:tbl>
    <w:p w14:paraId="3B40BF0E" w14:textId="3469168F" w:rsidR="00290E22" w:rsidRDefault="00290E22" w:rsidP="00290E22">
      <w:pPr>
        <w:pStyle w:val="Paragraphedeliste"/>
        <w:ind w:left="1134"/>
        <w:rPr>
          <w:b/>
          <w:bCs/>
        </w:rPr>
      </w:pPr>
    </w:p>
    <w:p w14:paraId="3E9341AB" w14:textId="324B0F2B" w:rsidR="00703457" w:rsidRDefault="00703457" w:rsidP="00290E22">
      <w:pPr>
        <w:pStyle w:val="Paragraphedeliste"/>
        <w:ind w:left="1134"/>
        <w:rPr>
          <w:b/>
          <w:bCs/>
        </w:rPr>
      </w:pPr>
    </w:p>
    <w:p w14:paraId="0491BA7E" w14:textId="65AC2D64" w:rsidR="00703457" w:rsidRDefault="00703457" w:rsidP="00290E22">
      <w:pPr>
        <w:pStyle w:val="Paragraphedeliste"/>
        <w:ind w:left="1134"/>
        <w:rPr>
          <w:b/>
          <w:bCs/>
        </w:rPr>
      </w:pPr>
    </w:p>
    <w:p w14:paraId="19564952" w14:textId="1E478929" w:rsidR="00703457" w:rsidRDefault="00703457" w:rsidP="00290E22">
      <w:pPr>
        <w:pStyle w:val="Paragraphedeliste"/>
        <w:ind w:left="1134"/>
        <w:rPr>
          <w:b/>
          <w:bCs/>
        </w:rPr>
      </w:pPr>
    </w:p>
    <w:p w14:paraId="3965B07A" w14:textId="0D301635" w:rsidR="00703457" w:rsidRDefault="00703457" w:rsidP="00290E22">
      <w:pPr>
        <w:pStyle w:val="Paragraphedeliste"/>
        <w:ind w:left="1134"/>
        <w:rPr>
          <w:b/>
          <w:bCs/>
        </w:rPr>
      </w:pPr>
    </w:p>
    <w:p w14:paraId="08D0B996" w14:textId="4A6C6A29" w:rsidR="00703457" w:rsidRDefault="00703457" w:rsidP="00290E22">
      <w:pPr>
        <w:pStyle w:val="Paragraphedeliste"/>
        <w:ind w:left="1134"/>
        <w:rPr>
          <w:b/>
          <w:bCs/>
        </w:rPr>
      </w:pPr>
    </w:p>
    <w:p w14:paraId="3C31895A" w14:textId="536F0F18" w:rsidR="00703457" w:rsidRDefault="00703457" w:rsidP="00290E22">
      <w:pPr>
        <w:pStyle w:val="Paragraphedeliste"/>
        <w:ind w:left="1134"/>
        <w:rPr>
          <w:b/>
          <w:bCs/>
        </w:rPr>
      </w:pPr>
    </w:p>
    <w:p w14:paraId="66A2FDE8" w14:textId="15F3A698" w:rsidR="00703457" w:rsidRDefault="00703457" w:rsidP="00290E22">
      <w:pPr>
        <w:pStyle w:val="Paragraphedeliste"/>
        <w:ind w:left="1134"/>
        <w:rPr>
          <w:b/>
          <w:bCs/>
        </w:rPr>
      </w:pPr>
    </w:p>
    <w:p w14:paraId="3F4ACB9E" w14:textId="3372414B" w:rsidR="00703457" w:rsidRDefault="00703457" w:rsidP="00290E22">
      <w:pPr>
        <w:pStyle w:val="Paragraphedeliste"/>
        <w:ind w:left="1134"/>
        <w:rPr>
          <w:b/>
          <w:bCs/>
        </w:rPr>
      </w:pPr>
    </w:p>
    <w:p w14:paraId="413FAC5E" w14:textId="77777777" w:rsidR="00703457" w:rsidRPr="0053306B" w:rsidRDefault="00703457" w:rsidP="00290E22">
      <w:pPr>
        <w:pStyle w:val="Paragraphedeliste"/>
        <w:ind w:left="1134"/>
        <w:rPr>
          <w:b/>
          <w:bCs/>
        </w:rPr>
      </w:pPr>
    </w:p>
    <w:p w14:paraId="3050A325" w14:textId="40DC3E52" w:rsidR="00844C70" w:rsidRPr="00F44793" w:rsidRDefault="00271938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90170" distR="90170" simplePos="0" relativeHeight="251655680" behindDoc="0" locked="0" layoutInCell="1" allowOverlap="1" wp14:anchorId="723F5526" wp14:editId="2DAC2A37">
                <wp:simplePos x="0" y="0"/>
                <wp:positionH relativeFrom="margin">
                  <wp:posOffset>12065</wp:posOffset>
                </wp:positionH>
                <wp:positionV relativeFrom="paragraph">
                  <wp:posOffset>97155</wp:posOffset>
                </wp:positionV>
                <wp:extent cx="6616065" cy="842010"/>
                <wp:effectExtent l="0" t="0" r="0" b="0"/>
                <wp:wrapSquare wrapText="largest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6065" cy="8420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7937B4" w14:textId="77777777" w:rsidR="00844C70" w:rsidRDefault="00844C70"/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1634"/>
                              <w:gridCol w:w="8150"/>
                            </w:tblGrid>
                            <w:tr w:rsidR="00844C70" w14:paraId="7F24CA96" w14:textId="77777777">
                              <w:trPr>
                                <w:trHeight w:val="1005"/>
                              </w:trPr>
                              <w:tc>
                                <w:tcPr>
                                  <w:tcW w:w="16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75ABEF2" w14:textId="77777777" w:rsidR="00844C70" w:rsidRDefault="009345BE">
                                  <w:pPr>
                                    <w:shd w:val="clear" w:color="auto" w:fill="BFBFBF"/>
                                    <w:snapToGrid w:val="0"/>
                                    <w:jc w:val="center"/>
                                    <w:rPr>
                                      <w:rFonts w:eastAsia="Arial Unicode MS"/>
                                      <w:b/>
                                    </w:rPr>
                                  </w:pPr>
                                  <w:r>
                                    <w:rPr>
                                      <w:rFonts w:eastAsia="Arial Unicode MS"/>
                                      <w:b/>
                                    </w:rPr>
                                    <w:t>APPEL N°3</w:t>
                                  </w:r>
                                </w:p>
                                <w:p w14:paraId="2F5C197D" w14:textId="77777777" w:rsidR="00844C70" w:rsidRDefault="00844C70">
                                  <w:pPr>
                                    <w:jc w:val="center"/>
                                    <w:rPr>
                                      <w:rFonts w:eastAsia="Arial Unicode MS"/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B4AA680" w14:textId="77777777" w:rsidR="00844C70" w:rsidRDefault="009345BE">
                                  <w:pPr>
                                    <w:autoSpaceDE w:val="0"/>
                                    <w:snapToGrid w:val="0"/>
                                    <w:spacing w:line="240" w:lineRule="auto"/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Appeler l'évaluateur et </w:t>
                                  </w:r>
                                  <w:r w:rsidR="003D3226">
                                    <w:rPr>
                                      <w:b/>
                                      <w:bCs/>
                                    </w:rPr>
                                    <w:t>effectuer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 une mesure d'absorbance </w:t>
                                  </w:r>
                                  <w:r w:rsidR="003D3226">
                                    <w:rPr>
                                      <w:b/>
                                      <w:bCs/>
                                    </w:rPr>
                                    <w:t>devant lui</w:t>
                                  </w:r>
                                </w:p>
                                <w:p w14:paraId="79E27163" w14:textId="77777777" w:rsidR="00844C70" w:rsidRDefault="00844C70">
                                  <w:pPr>
                                    <w:jc w:val="center"/>
                                    <w:rPr>
                                      <w:rFonts w:eastAsia="Arial Unicode MS"/>
                                      <w:b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17CE4C9" w14:textId="77777777" w:rsidR="00844C70" w:rsidRDefault="00844C70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3F5526" id="Text Box 3" o:spid="_x0000_s1027" type="#_x0000_t202" style="position:absolute;left:0;text-align:left;margin-left:.95pt;margin-top:7.65pt;width:520.95pt;height:66.3pt;z-index:251655680;visibility:visible;mso-wrap-style:square;mso-width-percent:0;mso-height-percent:0;mso-wrap-distance-left:7.1pt;mso-wrap-distance-top:0;mso-wrap-distance-right:7.1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BCLCAIAAAMEAAAOAAAAZHJzL2Uyb0RvYy54bWysU9uO0zAQfUfiHyy/07QFqlXUdLV0VYS0&#10;XKRdPsBxnMTC8Zix26R8PWO7KQu8IfJgjSczZ86cGW9vp8Gwk0KvwVZ8tVhypqyERtuu4l+fDq9u&#10;OPNB2EYYsKriZ+X57e7li+3oSrWGHkyjkBGI9eXoKt6H4Mqi8LJXg/ALcMrSzxZwEIGu2BUNipHQ&#10;B1Osl8tNMQI2DkEq78l7n3/yXcJvWyXD57b1KjBTceIW0onprONZ7Lai7FC4XssLDfEPLAahLRW9&#10;Qt2LINgR9V9Qg5YIHtqwkDAU0LZaqtQDdbNa/tHNYy+cSr2QON5dZfL/D1Z+On1BppuKrzmzYqAR&#10;PakpsHcwsddRndH5koIeHYWFidw05dSpdw8gv3lmYd8L26k7RBh7JRpit4qZxbPUjOMjSD1+hIbK&#10;iGOABDS1OETpSAxG6DSl83UykYok52az2iw3bzmT9O/mTdQqlRDlnO3Qh/cKBhaNiiNNPqGL04MP&#10;kY0o55BYzIPRzUEbky7Y1XuD7CRoSw7py7nG9SJ753I+hya83zCMjUgWImYuFz1Jg9h2FiBM9XQR&#10;+yJtDc2ZREHIm0kviYwe8AdnI21lxf33o0DFmflgSdi4wrOBs1HPhrCSUiseOMvmPuRVPzrUXU/I&#10;eXQW7kj8Vidd4pQyiwtd2rTU3uVVxFV+fk9Rv97u7icAAAD//wMAUEsDBBQABgAIAAAAIQAZljLt&#10;2wAAAAkBAAAPAAAAZHJzL2Rvd25yZXYueG1sTE9BTsMwELwj8QdrkbhRh6bQJo1TQRFcEaFSr268&#10;jaPE6yh22/B7tic47YxmNDtTbCbXizOOofWk4HGWgECqvWmpUbD7fn9YgQhRk9G9J1TwgwE25e1N&#10;oXPjL/SF5yo2gkMo5FqBjXHIpQy1RafDzA9IrB396HRkOjbSjPrC4a6X8yR5lk63xB+sHnBrse6q&#10;k1OQfs6X+/BRvW2HPWbdKrx2R7JK3d9NL2sQEaf4Z4Zrfa4OJXc6+BOZIHrmGRv5PKUgrnKySHnK&#10;gdFimYEsC/l/QfkLAAD//wMAUEsBAi0AFAAGAAgAAAAhALaDOJL+AAAA4QEAABMAAAAAAAAAAAAA&#10;AAAAAAAAAFtDb250ZW50X1R5cGVzXS54bWxQSwECLQAUAAYACAAAACEAOP0h/9YAAACUAQAACwAA&#10;AAAAAAAAAAAAAAAvAQAAX3JlbHMvLnJlbHNQSwECLQAUAAYACAAAACEAMKwQiwgCAAADBAAADgAA&#10;AAAAAAAAAAAAAAAuAgAAZHJzL2Uyb0RvYy54bWxQSwECLQAUAAYACAAAACEAGZYy7dsAAAAJAQAA&#10;DwAAAAAAAAAAAAAAAABiBAAAZHJzL2Rvd25yZXYueG1sUEsFBgAAAAAEAAQA8wAAAGoFAAAAAA==&#10;" stroked="f">
                <v:fill opacity="0"/>
                <v:textbox inset="0,0,0,0">
                  <w:txbxContent>
                    <w:p w14:paraId="1A7937B4" w14:textId="77777777" w:rsidR="00844C70" w:rsidRDefault="00844C70"/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1634"/>
                        <w:gridCol w:w="8150"/>
                      </w:tblGrid>
                      <w:tr w:rsidR="00844C70" w14:paraId="7F24CA96" w14:textId="77777777">
                        <w:trPr>
                          <w:trHeight w:val="1005"/>
                        </w:trPr>
                        <w:tc>
                          <w:tcPr>
                            <w:tcW w:w="16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375ABEF2" w14:textId="77777777" w:rsidR="00844C70" w:rsidRDefault="009345BE">
                            <w:pPr>
                              <w:shd w:val="clear" w:color="auto" w:fill="BFBFBF"/>
                              <w:snapToGrid w:val="0"/>
                              <w:jc w:val="center"/>
                              <w:rPr>
                                <w:rFonts w:eastAsia="Arial Unicode MS"/>
                                <w:b/>
                              </w:rPr>
                            </w:pPr>
                            <w:r>
                              <w:rPr>
                                <w:rFonts w:eastAsia="Arial Unicode MS"/>
                                <w:b/>
                              </w:rPr>
                              <w:t>APPEL N°3</w:t>
                            </w:r>
                          </w:p>
                          <w:p w14:paraId="2F5C197D" w14:textId="77777777" w:rsidR="00844C70" w:rsidRDefault="00844C70">
                            <w:pPr>
                              <w:jc w:val="center"/>
                              <w:rPr>
                                <w:rFonts w:eastAsia="Arial Unicode MS"/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81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7B4AA680" w14:textId="77777777" w:rsidR="00844C70" w:rsidRDefault="009345BE">
                            <w:pPr>
                              <w:autoSpaceDE w:val="0"/>
                              <w:snapToGrid w:val="0"/>
                              <w:spacing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Appeler l'évaluateur et </w:t>
                            </w:r>
                            <w:r w:rsidR="003D3226">
                              <w:rPr>
                                <w:b/>
                                <w:bCs/>
                              </w:rPr>
                              <w:t>effectuer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une mesure d'absorbance </w:t>
                            </w:r>
                            <w:r w:rsidR="003D3226">
                              <w:rPr>
                                <w:b/>
                                <w:bCs/>
                              </w:rPr>
                              <w:t>devant lui</w:t>
                            </w:r>
                          </w:p>
                          <w:p w14:paraId="79E27163" w14:textId="77777777" w:rsidR="00844C70" w:rsidRDefault="00844C70">
                            <w:pPr>
                              <w:jc w:val="center"/>
                              <w:rPr>
                                <w:rFonts w:eastAsia="Arial Unicode MS"/>
                                <w:b/>
                              </w:rPr>
                            </w:pPr>
                          </w:p>
                        </w:tc>
                      </w:tr>
                    </w:tbl>
                    <w:p w14:paraId="417CE4C9" w14:textId="77777777" w:rsidR="00844C70" w:rsidRDefault="00844C70"/>
                  </w:txbxContent>
                </v:textbox>
                <w10:wrap type="square" side="largest" anchorx="margin"/>
              </v:shape>
            </w:pict>
          </mc:Fallback>
        </mc:AlternateContent>
      </w:r>
    </w:p>
    <w:p w14:paraId="208FA234" w14:textId="77777777" w:rsidR="00844C70" w:rsidRPr="00F44793" w:rsidRDefault="00844C70">
      <w:pPr>
        <w:autoSpaceDE w:val="0"/>
        <w:spacing w:line="240" w:lineRule="auto"/>
      </w:pPr>
    </w:p>
    <w:p w14:paraId="414E5D9D" w14:textId="5228B6D2" w:rsidR="00844C70" w:rsidRPr="00F552C2" w:rsidRDefault="00394464" w:rsidP="00422AE2">
      <w:pPr>
        <w:pStyle w:val="Paragraphedeliste"/>
        <w:numPr>
          <w:ilvl w:val="0"/>
          <w:numId w:val="13"/>
        </w:numPr>
        <w:autoSpaceDE w:val="0"/>
        <w:spacing w:line="240" w:lineRule="auto"/>
      </w:pPr>
      <w:r>
        <w:lastRenderedPageBreak/>
        <w:t xml:space="preserve">En déduire la masse de permanganate de potassium présent dans 100 </w:t>
      </w:r>
      <w:proofErr w:type="spellStart"/>
      <w:r>
        <w:t>mL</w:t>
      </w:r>
      <w:proofErr w:type="spellEnd"/>
      <w:r>
        <w:t xml:space="preserve"> de solution et la c</w:t>
      </w:r>
      <w:r w:rsidR="009345BE" w:rsidRPr="00F44793">
        <w:t>omparer</w:t>
      </w:r>
      <w:r w:rsidR="003D3226">
        <w:t xml:space="preserve"> </w:t>
      </w:r>
      <w:r w:rsidR="005F1EF2" w:rsidRPr="00F552C2">
        <w:t>de manière pertinente</w:t>
      </w:r>
      <w:r w:rsidR="00BE07A9" w:rsidRPr="00F552C2">
        <w:t xml:space="preserve"> </w:t>
      </w:r>
      <w:r w:rsidR="009345BE" w:rsidRPr="00F552C2">
        <w:t xml:space="preserve">à la valeur indiquée par le fabriquant. </w:t>
      </w:r>
      <w:r w:rsidRPr="00F552C2">
        <w:t>Conclure</w:t>
      </w:r>
      <w:r w:rsidR="001E3D71">
        <w:t xml:space="preserve"> avec un calcul d’erreur relative</w:t>
      </w:r>
      <w:r w:rsidRPr="00F552C2">
        <w:t>.</w:t>
      </w:r>
    </w:p>
    <w:p w14:paraId="766A16C4" w14:textId="77777777" w:rsidR="00844C70" w:rsidRPr="00F44793" w:rsidRDefault="009345BE" w:rsidP="00422AE2">
      <w:pPr>
        <w:autoSpaceDE w:val="0"/>
        <w:spacing w:line="240" w:lineRule="auto"/>
      </w:pPr>
      <w:r w:rsidRPr="00F44793">
        <w:t xml:space="preserve">On donne les masses molaires </w:t>
      </w:r>
      <w:r w:rsidR="00E3542C" w:rsidRPr="00F44793">
        <w:t>atomiques :</w:t>
      </w:r>
      <w:r w:rsidRPr="00F44793">
        <w:t xml:space="preserve"> M(K) = 39,1 g.mol</w:t>
      </w:r>
      <w:r w:rsidRPr="00F44793">
        <w:rPr>
          <w:vertAlign w:val="superscript"/>
        </w:rPr>
        <w:t>-1</w:t>
      </w:r>
      <w:r w:rsidRPr="00F44793">
        <w:t>; M(Mn) = 54,9 g.mol</w:t>
      </w:r>
      <w:r w:rsidRPr="00F44793">
        <w:rPr>
          <w:vertAlign w:val="superscript"/>
        </w:rPr>
        <w:t>-1</w:t>
      </w:r>
      <w:r w:rsidR="00AF0166" w:rsidRPr="00F44793">
        <w:t>; M(O) = 16,0</w:t>
      </w:r>
      <w:r w:rsidRPr="00F44793">
        <w:t xml:space="preserve"> g.mol</w:t>
      </w:r>
      <w:r w:rsidRPr="00F44793">
        <w:rPr>
          <w:vertAlign w:val="superscript"/>
        </w:rPr>
        <w:t xml:space="preserve">-1 </w:t>
      </w:r>
      <w:r w:rsidRPr="00F44793">
        <w:t>.</w:t>
      </w:r>
    </w:p>
    <w:p w14:paraId="5EF84906" w14:textId="77777777" w:rsidR="00844C70" w:rsidRPr="00F44793" w:rsidRDefault="00844C70">
      <w:pPr>
        <w:autoSpaceDE w:val="0"/>
        <w:spacing w:line="240" w:lineRule="auto"/>
      </w:pPr>
    </w:p>
    <w:p w14:paraId="301AA42F" w14:textId="42C46EFC" w:rsidR="00844C70" w:rsidRDefault="00844C70" w:rsidP="00422AE2">
      <w:pPr>
        <w:autoSpaceDE w:val="0"/>
        <w:spacing w:line="480" w:lineRule="auto"/>
      </w:pPr>
    </w:p>
    <w:p w14:paraId="04E2956A" w14:textId="038AAB26" w:rsidR="00703457" w:rsidRDefault="00703457" w:rsidP="00422AE2">
      <w:pPr>
        <w:autoSpaceDE w:val="0"/>
        <w:spacing w:line="480" w:lineRule="auto"/>
      </w:pPr>
    </w:p>
    <w:p w14:paraId="79D487A6" w14:textId="6964EA02" w:rsidR="00703457" w:rsidRDefault="00703457" w:rsidP="00422AE2">
      <w:pPr>
        <w:autoSpaceDE w:val="0"/>
        <w:spacing w:line="480" w:lineRule="auto"/>
      </w:pPr>
    </w:p>
    <w:p w14:paraId="5F722E8F" w14:textId="3A710A01" w:rsidR="00703457" w:rsidRDefault="00703457" w:rsidP="00422AE2">
      <w:pPr>
        <w:autoSpaceDE w:val="0"/>
        <w:spacing w:line="480" w:lineRule="auto"/>
      </w:pPr>
    </w:p>
    <w:p w14:paraId="1D998AFA" w14:textId="26755EA8" w:rsidR="00703457" w:rsidRDefault="00703457" w:rsidP="00422AE2">
      <w:pPr>
        <w:autoSpaceDE w:val="0"/>
        <w:spacing w:line="480" w:lineRule="auto"/>
      </w:pPr>
    </w:p>
    <w:p w14:paraId="7FBD1198" w14:textId="1358E7C3" w:rsidR="00703457" w:rsidRDefault="00703457" w:rsidP="00422AE2">
      <w:pPr>
        <w:autoSpaceDE w:val="0"/>
        <w:spacing w:line="480" w:lineRule="auto"/>
      </w:pPr>
    </w:p>
    <w:p w14:paraId="54BFDAE9" w14:textId="5F3E09E3" w:rsidR="00703457" w:rsidRDefault="00703457" w:rsidP="00422AE2">
      <w:pPr>
        <w:autoSpaceDE w:val="0"/>
        <w:spacing w:line="480" w:lineRule="auto"/>
      </w:pPr>
    </w:p>
    <w:p w14:paraId="6A0E4339" w14:textId="4035C1EA" w:rsidR="00703457" w:rsidRDefault="00703457" w:rsidP="00422AE2">
      <w:pPr>
        <w:autoSpaceDE w:val="0"/>
        <w:spacing w:line="480" w:lineRule="auto"/>
      </w:pPr>
    </w:p>
    <w:p w14:paraId="695D1089" w14:textId="32505281" w:rsidR="00703457" w:rsidRDefault="00703457" w:rsidP="00422AE2">
      <w:pPr>
        <w:autoSpaceDE w:val="0"/>
        <w:spacing w:line="480" w:lineRule="auto"/>
      </w:pPr>
    </w:p>
    <w:p w14:paraId="4E79E692" w14:textId="358F425C" w:rsidR="00703457" w:rsidRDefault="00703457" w:rsidP="00422AE2">
      <w:pPr>
        <w:autoSpaceDE w:val="0"/>
        <w:spacing w:line="480" w:lineRule="auto"/>
      </w:pPr>
    </w:p>
    <w:p w14:paraId="53F19CA9" w14:textId="7713E60B" w:rsidR="00703457" w:rsidRDefault="00703457" w:rsidP="00422AE2">
      <w:pPr>
        <w:autoSpaceDE w:val="0"/>
        <w:spacing w:line="480" w:lineRule="auto"/>
      </w:pPr>
    </w:p>
    <w:p w14:paraId="516D2E5A" w14:textId="6498245C" w:rsidR="00703457" w:rsidRDefault="00703457" w:rsidP="00422AE2">
      <w:pPr>
        <w:autoSpaceDE w:val="0"/>
        <w:spacing w:line="480" w:lineRule="auto"/>
      </w:pPr>
    </w:p>
    <w:p w14:paraId="3BB7CC51" w14:textId="152612AD" w:rsidR="00703457" w:rsidRDefault="00703457" w:rsidP="00422AE2">
      <w:pPr>
        <w:autoSpaceDE w:val="0"/>
        <w:spacing w:line="480" w:lineRule="auto"/>
      </w:pPr>
    </w:p>
    <w:p w14:paraId="70A722C1" w14:textId="56ED30E3" w:rsidR="00703457" w:rsidRDefault="00703457" w:rsidP="00422AE2">
      <w:pPr>
        <w:autoSpaceDE w:val="0"/>
        <w:spacing w:line="480" w:lineRule="auto"/>
      </w:pPr>
    </w:p>
    <w:p w14:paraId="64794828" w14:textId="1BD2229D" w:rsidR="00703457" w:rsidRDefault="00703457" w:rsidP="00422AE2">
      <w:pPr>
        <w:autoSpaceDE w:val="0"/>
        <w:spacing w:line="480" w:lineRule="auto"/>
      </w:pPr>
    </w:p>
    <w:p w14:paraId="6786B314" w14:textId="3591027F" w:rsidR="00703457" w:rsidRDefault="00703457" w:rsidP="00422AE2">
      <w:pPr>
        <w:autoSpaceDE w:val="0"/>
        <w:spacing w:line="480" w:lineRule="auto"/>
      </w:pPr>
    </w:p>
    <w:p w14:paraId="1719A21F" w14:textId="77777777" w:rsidR="00703457" w:rsidRPr="00F44793" w:rsidRDefault="00703457" w:rsidP="00422AE2">
      <w:pPr>
        <w:autoSpaceDE w:val="0"/>
        <w:spacing w:line="480" w:lineRule="auto"/>
      </w:pPr>
    </w:p>
    <w:p w14:paraId="091962E3" w14:textId="77777777" w:rsidR="00A129E3" w:rsidRDefault="009345BE">
      <w:pPr>
        <w:autoSpaceDE w:val="0"/>
        <w:spacing w:line="480" w:lineRule="auto"/>
        <w:rPr>
          <w:b/>
        </w:rPr>
      </w:pPr>
      <w:r w:rsidRPr="00F44793">
        <w:rPr>
          <w:b/>
        </w:rPr>
        <w:tab/>
      </w:r>
      <w:r w:rsidRPr="00F44793">
        <w:rPr>
          <w:b/>
        </w:rPr>
        <w:tab/>
      </w:r>
    </w:p>
    <w:p w14:paraId="2DF360B4" w14:textId="77777777" w:rsidR="00A129E3" w:rsidRDefault="00A129E3">
      <w:pPr>
        <w:autoSpaceDE w:val="0"/>
        <w:spacing w:line="480" w:lineRule="auto"/>
        <w:rPr>
          <w:b/>
        </w:rPr>
      </w:pPr>
    </w:p>
    <w:p w14:paraId="6CD1A2BE" w14:textId="77777777" w:rsidR="00A129E3" w:rsidRDefault="00A129E3">
      <w:pPr>
        <w:autoSpaceDE w:val="0"/>
        <w:spacing w:line="480" w:lineRule="auto"/>
        <w:rPr>
          <w:b/>
        </w:rPr>
      </w:pPr>
    </w:p>
    <w:p w14:paraId="415D4C8F" w14:textId="77777777" w:rsidR="00A129E3" w:rsidRDefault="00A129E3">
      <w:pPr>
        <w:autoSpaceDE w:val="0"/>
        <w:spacing w:line="480" w:lineRule="auto"/>
        <w:rPr>
          <w:b/>
        </w:rPr>
      </w:pPr>
    </w:p>
    <w:p w14:paraId="334ED567" w14:textId="77777777" w:rsidR="00A129E3" w:rsidRDefault="00A129E3">
      <w:pPr>
        <w:autoSpaceDE w:val="0"/>
        <w:spacing w:line="480" w:lineRule="auto"/>
        <w:rPr>
          <w:b/>
        </w:rPr>
      </w:pPr>
    </w:p>
    <w:p w14:paraId="725DA6E2" w14:textId="77777777" w:rsidR="00844C70" w:rsidRPr="00F44793" w:rsidRDefault="009345BE">
      <w:pPr>
        <w:autoSpaceDE w:val="0"/>
        <w:spacing w:line="480" w:lineRule="auto"/>
        <w:rPr>
          <w:b/>
        </w:rPr>
      </w:pPr>
      <w:r w:rsidRPr="00F44793">
        <w:rPr>
          <w:b/>
        </w:rPr>
        <w:t xml:space="preserve">Nettoyer la verrerie et ranger la paillasse avant de quitter la salle. </w:t>
      </w:r>
    </w:p>
    <w:p w14:paraId="0DD81D79" w14:textId="15D354B8" w:rsidR="007B190B" w:rsidRDefault="007B190B">
      <w:pPr>
        <w:suppressAutoHyphens w:val="0"/>
        <w:spacing w:line="240" w:lineRule="auto"/>
        <w:jc w:val="left"/>
        <w:rPr>
          <w:b/>
          <w:sz w:val="32"/>
          <w:szCs w:val="32"/>
        </w:rPr>
      </w:pPr>
    </w:p>
    <w:sectPr w:rsidR="007B190B" w:rsidSect="009F680E">
      <w:type w:val="continuous"/>
      <w:pgSz w:w="11906" w:h="16838"/>
      <w:pgMar w:top="1134" w:right="1134" w:bottom="567" w:left="1134" w:header="851" w:footer="12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45C031" w14:textId="77777777" w:rsidR="00155852" w:rsidRDefault="00155852">
      <w:pPr>
        <w:spacing w:line="240" w:lineRule="auto"/>
      </w:pPr>
      <w:r>
        <w:separator/>
      </w:r>
    </w:p>
  </w:endnote>
  <w:endnote w:type="continuationSeparator" w:id="0">
    <w:p w14:paraId="5EE9FB72" w14:textId="77777777" w:rsidR="00155852" w:rsidRDefault="0015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altName w:val="Calibri"/>
    <w:charset w:val="00"/>
    <w:family w:val="auto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D81D8B" w14:textId="77777777" w:rsidR="00155852" w:rsidRDefault="00155852">
      <w:pPr>
        <w:spacing w:line="240" w:lineRule="auto"/>
      </w:pPr>
      <w:r>
        <w:separator/>
      </w:r>
    </w:p>
  </w:footnote>
  <w:footnote w:type="continuationSeparator" w:id="0">
    <w:p w14:paraId="26D24300" w14:textId="77777777" w:rsidR="00155852" w:rsidRDefault="0015585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suff w:val="space"/>
      <w:lvlText w:val="%1."/>
      <w:lvlJc w:val="center"/>
      <w:pPr>
        <w:tabs>
          <w:tab w:val="num" w:pos="0"/>
        </w:tabs>
        <w:ind w:left="0" w:firstLine="0"/>
      </w:pPr>
      <w:rPr>
        <w:rFonts w:ascii="Wingdings" w:hAnsi="Wingdings"/>
      </w:rPr>
    </w:lvl>
    <w:lvl w:ilvl="1">
      <w:start w:val="1"/>
      <w:numFmt w:val="decimal"/>
      <w:pStyle w:val="Titre2"/>
      <w:suff w:val="space"/>
      <w:lvlText w:val="%2."/>
      <w:lvlJc w:val="left"/>
      <w:pPr>
        <w:tabs>
          <w:tab w:val="num" w:pos="0"/>
        </w:tabs>
        <w:ind w:left="709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tabs>
          <w:tab w:val="num" w:pos="0"/>
        </w:tabs>
        <w:ind w:left="992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tabs>
          <w:tab w:val="num" w:pos="0"/>
        </w:tabs>
        <w:ind w:left="2211" w:hanging="1131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Arial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5" w15:restartNumberingAfterBreak="0">
    <w:nsid w:val="00000006"/>
    <w:multiLevelType w:val="multilevel"/>
    <w:tmpl w:val="A8FEBFBC"/>
    <w:name w:val="WW8Num6"/>
    <w:lvl w:ilvl="0">
      <w:start w:val="1"/>
      <w:numFmt w:val="decimal"/>
      <w:lvlText w:val="%1."/>
      <w:lvlJc w:val="left"/>
      <w:pPr>
        <w:tabs>
          <w:tab w:val="num" w:pos="66"/>
        </w:tabs>
        <w:ind w:left="786" w:hanging="360"/>
      </w:pPr>
      <w:rPr>
        <w:rFonts w:ascii="Arial" w:hAnsi="Arial" w:cs="Arial" w:hint="default"/>
        <w:i w:val="0"/>
      </w:rPr>
    </w:lvl>
    <w:lvl w:ilvl="1">
      <w:start w:val="2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  <w:b w:val="0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7" w15:restartNumberingAfterBreak="0">
    <w:nsid w:val="1D82289E"/>
    <w:multiLevelType w:val="hybridMultilevel"/>
    <w:tmpl w:val="D75EF044"/>
    <w:lvl w:ilvl="0" w:tplc="80F6FF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D16783"/>
    <w:multiLevelType w:val="singleLevel"/>
    <w:tmpl w:val="8A30D52A"/>
    <w:lvl w:ilvl="0">
      <w:start w:val="1"/>
      <w:numFmt w:val="decimal"/>
      <w:lvlText w:val="%1."/>
      <w:lvlJc w:val="left"/>
      <w:pPr>
        <w:tabs>
          <w:tab w:val="num" w:pos="66"/>
        </w:tabs>
        <w:ind w:left="786" w:hanging="360"/>
      </w:pPr>
      <w:rPr>
        <w:rFonts w:ascii="Symbol" w:hAnsi="Symbol"/>
        <w:b w:val="0"/>
        <w:i w:val="0"/>
        <w:color w:val="auto"/>
      </w:rPr>
    </w:lvl>
  </w:abstractNum>
  <w:abstractNum w:abstractNumId="9" w15:restartNumberingAfterBreak="0">
    <w:nsid w:val="34804ACA"/>
    <w:multiLevelType w:val="hybridMultilevel"/>
    <w:tmpl w:val="A21EC1BE"/>
    <w:lvl w:ilvl="0" w:tplc="D9FE67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1B429D"/>
    <w:multiLevelType w:val="hybridMultilevel"/>
    <w:tmpl w:val="39B66FA2"/>
    <w:lvl w:ilvl="0" w:tplc="5E962FD4">
      <w:start w:val="6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45046AFE"/>
    <w:multiLevelType w:val="multilevel"/>
    <w:tmpl w:val="C1A6B36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47A847CA"/>
    <w:multiLevelType w:val="hybridMultilevel"/>
    <w:tmpl w:val="6422F7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876C69"/>
    <w:multiLevelType w:val="multilevel"/>
    <w:tmpl w:val="788E7F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86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37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5238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7104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861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476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1982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3848" w:hanging="1800"/>
      </w:pPr>
      <w:rPr>
        <w:rFonts w:hint="default"/>
        <w:b w:val="0"/>
      </w:rPr>
    </w:lvl>
  </w:abstractNum>
  <w:abstractNum w:abstractNumId="14" w15:restartNumberingAfterBreak="0">
    <w:nsid w:val="4CA3486C"/>
    <w:multiLevelType w:val="multilevel"/>
    <w:tmpl w:val="3F8EADA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" w15:restartNumberingAfterBreak="0">
    <w:nsid w:val="50C564C5"/>
    <w:multiLevelType w:val="hybridMultilevel"/>
    <w:tmpl w:val="4BBA8810"/>
    <w:lvl w:ilvl="0" w:tplc="DFB6FE38">
      <w:start w:val="1"/>
      <w:numFmt w:val="decimal"/>
      <w:lvlText w:val="%1."/>
      <w:lvlJc w:val="left"/>
      <w:pPr>
        <w:ind w:left="1146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579C3292"/>
    <w:multiLevelType w:val="hybridMultilevel"/>
    <w:tmpl w:val="AB9C003A"/>
    <w:lvl w:ilvl="0" w:tplc="712E6A20">
      <w:start w:val="1"/>
      <w:numFmt w:val="decimal"/>
      <w:lvlText w:val="%1.1"/>
      <w:lvlJc w:val="left"/>
      <w:pPr>
        <w:ind w:left="150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8"/>
  </w:num>
  <w:num w:numId="9">
    <w:abstractNumId w:val="9"/>
  </w:num>
  <w:num w:numId="10">
    <w:abstractNumId w:val="7"/>
  </w:num>
  <w:num w:numId="11">
    <w:abstractNumId w:val="16"/>
  </w:num>
  <w:num w:numId="12">
    <w:abstractNumId w:val="15"/>
  </w:num>
  <w:num w:numId="13">
    <w:abstractNumId w:val="13"/>
  </w:num>
  <w:num w:numId="14">
    <w:abstractNumId w:val="10"/>
  </w:num>
  <w:num w:numId="15">
    <w:abstractNumId w:val="11"/>
  </w:num>
  <w:num w:numId="16">
    <w:abstractNumId w:val="14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127"/>
    <w:rsid w:val="00014A2C"/>
    <w:rsid w:val="000442CB"/>
    <w:rsid w:val="0004496F"/>
    <w:rsid w:val="00053D93"/>
    <w:rsid w:val="000C1F56"/>
    <w:rsid w:val="000E0B7D"/>
    <w:rsid w:val="000E0C48"/>
    <w:rsid w:val="00104062"/>
    <w:rsid w:val="00125E04"/>
    <w:rsid w:val="00132B96"/>
    <w:rsid w:val="00155852"/>
    <w:rsid w:val="00190423"/>
    <w:rsid w:val="00192357"/>
    <w:rsid w:val="001978B0"/>
    <w:rsid w:val="001E3D71"/>
    <w:rsid w:val="0021575B"/>
    <w:rsid w:val="00222EF9"/>
    <w:rsid w:val="002629BB"/>
    <w:rsid w:val="00271938"/>
    <w:rsid w:val="00290E22"/>
    <w:rsid w:val="002E37E8"/>
    <w:rsid w:val="00323732"/>
    <w:rsid w:val="00394464"/>
    <w:rsid w:val="0039753D"/>
    <w:rsid w:val="003B4077"/>
    <w:rsid w:val="003D3226"/>
    <w:rsid w:val="00422AE2"/>
    <w:rsid w:val="00424CAF"/>
    <w:rsid w:val="005003D3"/>
    <w:rsid w:val="00501644"/>
    <w:rsid w:val="0053306B"/>
    <w:rsid w:val="00541688"/>
    <w:rsid w:val="00545BE4"/>
    <w:rsid w:val="00570E6F"/>
    <w:rsid w:val="00594787"/>
    <w:rsid w:val="005A3363"/>
    <w:rsid w:val="005B476C"/>
    <w:rsid w:val="005F1EF2"/>
    <w:rsid w:val="006546FB"/>
    <w:rsid w:val="006564DC"/>
    <w:rsid w:val="00666B43"/>
    <w:rsid w:val="00667294"/>
    <w:rsid w:val="006F28EF"/>
    <w:rsid w:val="00703457"/>
    <w:rsid w:val="00754CAD"/>
    <w:rsid w:val="00771538"/>
    <w:rsid w:val="007A3F2F"/>
    <w:rsid w:val="007B190B"/>
    <w:rsid w:val="007F0A26"/>
    <w:rsid w:val="008234C9"/>
    <w:rsid w:val="00844C70"/>
    <w:rsid w:val="00846E3B"/>
    <w:rsid w:val="00853127"/>
    <w:rsid w:val="00895467"/>
    <w:rsid w:val="0089665B"/>
    <w:rsid w:val="008B0E03"/>
    <w:rsid w:val="008C20E5"/>
    <w:rsid w:val="008E3139"/>
    <w:rsid w:val="00923FC1"/>
    <w:rsid w:val="009345BE"/>
    <w:rsid w:val="00975CE9"/>
    <w:rsid w:val="009E10F0"/>
    <w:rsid w:val="009F680E"/>
    <w:rsid w:val="00A05728"/>
    <w:rsid w:val="00A129E3"/>
    <w:rsid w:val="00A56DD2"/>
    <w:rsid w:val="00AA1131"/>
    <w:rsid w:val="00AD47D9"/>
    <w:rsid w:val="00AF0166"/>
    <w:rsid w:val="00AF1B60"/>
    <w:rsid w:val="00B66D22"/>
    <w:rsid w:val="00B8152D"/>
    <w:rsid w:val="00BC63CC"/>
    <w:rsid w:val="00BE07A9"/>
    <w:rsid w:val="00BE6376"/>
    <w:rsid w:val="00BF52F7"/>
    <w:rsid w:val="00C730F7"/>
    <w:rsid w:val="00C85AFA"/>
    <w:rsid w:val="00CE291B"/>
    <w:rsid w:val="00D00C5E"/>
    <w:rsid w:val="00D0128C"/>
    <w:rsid w:val="00D208F4"/>
    <w:rsid w:val="00D351D7"/>
    <w:rsid w:val="00D434A5"/>
    <w:rsid w:val="00D83894"/>
    <w:rsid w:val="00E14D05"/>
    <w:rsid w:val="00E3542C"/>
    <w:rsid w:val="00E86031"/>
    <w:rsid w:val="00EB0976"/>
    <w:rsid w:val="00EE7CC4"/>
    <w:rsid w:val="00F2199A"/>
    <w:rsid w:val="00F3127F"/>
    <w:rsid w:val="00F44793"/>
    <w:rsid w:val="00F47BD1"/>
    <w:rsid w:val="00F51C0B"/>
    <w:rsid w:val="00F552C2"/>
    <w:rsid w:val="00F8140F"/>
    <w:rsid w:val="00F850FA"/>
    <w:rsid w:val="00FD4B9C"/>
    <w:rsid w:val="00FF03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154E2D7"/>
  <w15:docId w15:val="{BC18AB2B-A1EB-4DAA-87DE-6B4E56F67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06B"/>
    <w:pPr>
      <w:suppressAutoHyphens/>
      <w:spacing w:line="264" w:lineRule="auto"/>
      <w:jc w:val="both"/>
    </w:pPr>
    <w:rPr>
      <w:rFonts w:ascii="Arial" w:hAnsi="Arial" w:cs="Arial"/>
      <w:color w:val="000000"/>
      <w:lang w:eastAsia="ar-SA"/>
    </w:rPr>
  </w:style>
  <w:style w:type="paragraph" w:styleId="Titre1">
    <w:name w:val="heading 1"/>
    <w:basedOn w:val="Normal"/>
    <w:next w:val="Normal"/>
    <w:qFormat/>
    <w:rsid w:val="00844C70"/>
    <w:pPr>
      <w:shd w:val="clear" w:color="auto" w:fill="D8D8D8"/>
      <w:autoSpaceDE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qFormat/>
    <w:rsid w:val="00844C70"/>
    <w:pPr>
      <w:keepNext/>
      <w:numPr>
        <w:ilvl w:val="1"/>
        <w:numId w:val="1"/>
      </w:numPr>
      <w:ind w:left="567" w:firstLine="0"/>
      <w:outlineLvl w:val="1"/>
    </w:pPr>
    <w:rPr>
      <w:b/>
    </w:rPr>
  </w:style>
  <w:style w:type="paragraph" w:styleId="Titre3">
    <w:name w:val="heading 3"/>
    <w:basedOn w:val="Normal"/>
    <w:next w:val="Titre4"/>
    <w:qFormat/>
    <w:rsid w:val="00844C70"/>
    <w:pPr>
      <w:keepNext/>
      <w:numPr>
        <w:ilvl w:val="2"/>
        <w:numId w:val="1"/>
      </w:numPr>
      <w:ind w:left="709" w:hanging="425"/>
      <w:outlineLvl w:val="2"/>
    </w:pPr>
  </w:style>
  <w:style w:type="paragraph" w:styleId="Titre4">
    <w:name w:val="heading 4"/>
    <w:basedOn w:val="Normal"/>
    <w:next w:val="Normal"/>
    <w:qFormat/>
    <w:rsid w:val="00844C70"/>
    <w:pPr>
      <w:numPr>
        <w:ilvl w:val="3"/>
        <w:numId w:val="1"/>
      </w:numPr>
      <w:ind w:left="1276" w:hanging="567"/>
      <w:outlineLvl w:val="3"/>
    </w:pPr>
  </w:style>
  <w:style w:type="paragraph" w:styleId="Titre5">
    <w:name w:val="heading 5"/>
    <w:basedOn w:val="Normal"/>
    <w:next w:val="Normal"/>
    <w:qFormat/>
    <w:rsid w:val="00844C70"/>
    <w:pPr>
      <w:keepNext/>
      <w:autoSpaceDE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844C70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844C70"/>
    <w:pPr>
      <w:keepNext/>
      <w:autoSpaceDE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844C70"/>
    <w:pPr>
      <w:keepNext/>
      <w:autoSpaceDE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844C70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sid w:val="00844C70"/>
    <w:rPr>
      <w:rFonts w:ascii="Wingdings" w:hAnsi="Wingdings"/>
    </w:rPr>
  </w:style>
  <w:style w:type="character" w:customStyle="1" w:styleId="WW8Num2z0">
    <w:name w:val="WW8Num2z0"/>
    <w:rsid w:val="00844C70"/>
    <w:rPr>
      <w:rFonts w:ascii="Symbol" w:hAnsi="Symbol"/>
    </w:rPr>
  </w:style>
  <w:style w:type="character" w:customStyle="1" w:styleId="WW8Num3z0">
    <w:name w:val="WW8Num3z0"/>
    <w:rsid w:val="00844C70"/>
    <w:rPr>
      <w:rFonts w:ascii="Symbol" w:hAnsi="Symbol"/>
    </w:rPr>
  </w:style>
  <w:style w:type="character" w:customStyle="1" w:styleId="WW8Num4z0">
    <w:name w:val="WW8Num4z0"/>
    <w:rsid w:val="00844C70"/>
    <w:rPr>
      <w:rFonts w:ascii="Arial" w:eastAsia="Times New Roman" w:hAnsi="Arial" w:cs="Arial"/>
    </w:rPr>
  </w:style>
  <w:style w:type="character" w:customStyle="1" w:styleId="WW8Num5z0">
    <w:name w:val="WW8Num5z0"/>
    <w:rsid w:val="00844C70"/>
    <w:rPr>
      <w:rFonts w:ascii="Symbol" w:hAnsi="Symbol"/>
    </w:rPr>
  </w:style>
  <w:style w:type="character" w:customStyle="1" w:styleId="WW8Num6z0">
    <w:name w:val="WW8Num6z0"/>
    <w:rsid w:val="00844C70"/>
    <w:rPr>
      <w:rFonts w:ascii="Symbol" w:hAnsi="Symbol"/>
    </w:rPr>
  </w:style>
  <w:style w:type="character" w:customStyle="1" w:styleId="WW8Num7z0">
    <w:name w:val="WW8Num7z0"/>
    <w:rsid w:val="00844C70"/>
    <w:rPr>
      <w:rFonts w:ascii="Symbol" w:hAnsi="Symbol"/>
    </w:rPr>
  </w:style>
  <w:style w:type="character" w:customStyle="1" w:styleId="Policepardfaut3">
    <w:name w:val="Police par défaut3"/>
    <w:rsid w:val="00844C70"/>
  </w:style>
  <w:style w:type="character" w:customStyle="1" w:styleId="Policepardfaut2">
    <w:name w:val="Police par défaut2"/>
    <w:rsid w:val="00844C70"/>
  </w:style>
  <w:style w:type="character" w:customStyle="1" w:styleId="Absatz-Standardschriftart">
    <w:name w:val="Absatz-Standardschriftart"/>
    <w:rsid w:val="00844C70"/>
  </w:style>
  <w:style w:type="character" w:customStyle="1" w:styleId="WW-Absatz-Standardschriftart">
    <w:name w:val="WW-Absatz-Standardschriftart"/>
    <w:rsid w:val="00844C70"/>
  </w:style>
  <w:style w:type="character" w:customStyle="1" w:styleId="WW-Absatz-Standardschriftart1">
    <w:name w:val="WW-Absatz-Standardschriftart1"/>
    <w:rsid w:val="00844C70"/>
  </w:style>
  <w:style w:type="character" w:customStyle="1" w:styleId="WW8Num7z2">
    <w:name w:val="WW8Num7z2"/>
    <w:rsid w:val="00844C70"/>
    <w:rPr>
      <w:rFonts w:ascii="Wingdings" w:hAnsi="Wingdings"/>
    </w:rPr>
  </w:style>
  <w:style w:type="character" w:customStyle="1" w:styleId="WW8Num7z4">
    <w:name w:val="WW8Num7z4"/>
    <w:rsid w:val="00844C70"/>
    <w:rPr>
      <w:rFonts w:ascii="Courier New" w:hAnsi="Courier New" w:cs="Courier New"/>
    </w:rPr>
  </w:style>
  <w:style w:type="character" w:customStyle="1" w:styleId="WW8Num8z0">
    <w:name w:val="WW8Num8z0"/>
    <w:rsid w:val="00844C70"/>
    <w:rPr>
      <w:rFonts w:ascii="Wingdings" w:hAnsi="Wingdings"/>
    </w:rPr>
  </w:style>
  <w:style w:type="character" w:customStyle="1" w:styleId="WW8Num9z0">
    <w:name w:val="WW8Num9z0"/>
    <w:rsid w:val="00844C70"/>
    <w:rPr>
      <w:rFonts w:ascii="Symbol" w:hAnsi="Symbol"/>
      <w:color w:val="auto"/>
    </w:rPr>
  </w:style>
  <w:style w:type="character" w:customStyle="1" w:styleId="WW-Absatz-Standardschriftart11">
    <w:name w:val="WW-Absatz-Standardschriftart11"/>
    <w:rsid w:val="00844C70"/>
  </w:style>
  <w:style w:type="character" w:customStyle="1" w:styleId="WW8Num2z1">
    <w:name w:val="WW8Num2z1"/>
    <w:rsid w:val="00844C70"/>
    <w:rPr>
      <w:rFonts w:ascii="Courier New" w:hAnsi="Courier New" w:cs="Courier New"/>
    </w:rPr>
  </w:style>
  <w:style w:type="character" w:customStyle="1" w:styleId="WW8Num2z2">
    <w:name w:val="WW8Num2z2"/>
    <w:rsid w:val="00844C70"/>
    <w:rPr>
      <w:rFonts w:ascii="Wingdings" w:hAnsi="Wingdings"/>
    </w:rPr>
  </w:style>
  <w:style w:type="character" w:customStyle="1" w:styleId="WW8Num3z1">
    <w:name w:val="WW8Num3z1"/>
    <w:rsid w:val="00844C70"/>
    <w:rPr>
      <w:rFonts w:ascii="Courier New" w:hAnsi="Courier New"/>
    </w:rPr>
  </w:style>
  <w:style w:type="character" w:customStyle="1" w:styleId="WW8Num3z2">
    <w:name w:val="WW8Num3z2"/>
    <w:rsid w:val="00844C70"/>
    <w:rPr>
      <w:rFonts w:ascii="Wingdings" w:hAnsi="Wingdings"/>
    </w:rPr>
  </w:style>
  <w:style w:type="character" w:customStyle="1" w:styleId="WW8Num4z1">
    <w:name w:val="WW8Num4z1"/>
    <w:rsid w:val="00844C70"/>
    <w:rPr>
      <w:rFonts w:ascii="Courier New" w:hAnsi="Courier New"/>
    </w:rPr>
  </w:style>
  <w:style w:type="character" w:customStyle="1" w:styleId="WW8Num4z2">
    <w:name w:val="WW8Num4z2"/>
    <w:rsid w:val="00844C70"/>
    <w:rPr>
      <w:rFonts w:ascii="Wingdings" w:hAnsi="Wingdings"/>
    </w:rPr>
  </w:style>
  <w:style w:type="character" w:customStyle="1" w:styleId="WW8Num4z3">
    <w:name w:val="WW8Num4z3"/>
    <w:rsid w:val="00844C70"/>
    <w:rPr>
      <w:rFonts w:ascii="Symbol" w:hAnsi="Symbol"/>
    </w:rPr>
  </w:style>
  <w:style w:type="character" w:customStyle="1" w:styleId="WW8Num6z1">
    <w:name w:val="WW8Num6z1"/>
    <w:rsid w:val="00844C70"/>
    <w:rPr>
      <w:rFonts w:ascii="Courier New" w:hAnsi="Courier New" w:cs="Courier New"/>
    </w:rPr>
  </w:style>
  <w:style w:type="character" w:customStyle="1" w:styleId="WW8Num6z2">
    <w:name w:val="WW8Num6z2"/>
    <w:rsid w:val="00844C70"/>
    <w:rPr>
      <w:rFonts w:ascii="Wingdings" w:hAnsi="Wingdings"/>
    </w:rPr>
  </w:style>
  <w:style w:type="character" w:customStyle="1" w:styleId="WW8Num7z1">
    <w:name w:val="WW8Num7z1"/>
    <w:rsid w:val="00844C70"/>
    <w:rPr>
      <w:rFonts w:ascii="Courier New" w:hAnsi="Courier New" w:cs="Courier New"/>
    </w:rPr>
  </w:style>
  <w:style w:type="character" w:customStyle="1" w:styleId="WW8Num9z1">
    <w:name w:val="WW8Num9z1"/>
    <w:rsid w:val="00844C70"/>
    <w:rPr>
      <w:rFonts w:ascii="Courier New" w:hAnsi="Courier New" w:cs="Courier New"/>
    </w:rPr>
  </w:style>
  <w:style w:type="character" w:customStyle="1" w:styleId="WW8Num9z2">
    <w:name w:val="WW8Num9z2"/>
    <w:rsid w:val="00844C70"/>
    <w:rPr>
      <w:rFonts w:ascii="Wingdings" w:hAnsi="Wingdings"/>
    </w:rPr>
  </w:style>
  <w:style w:type="character" w:customStyle="1" w:styleId="WW8Num9z3">
    <w:name w:val="WW8Num9z3"/>
    <w:rsid w:val="00844C70"/>
    <w:rPr>
      <w:rFonts w:ascii="Symbol" w:hAnsi="Symbol"/>
    </w:rPr>
  </w:style>
  <w:style w:type="character" w:customStyle="1" w:styleId="WW8Num10z0">
    <w:name w:val="WW8Num10z0"/>
    <w:rsid w:val="00844C70"/>
    <w:rPr>
      <w:b w:val="0"/>
    </w:rPr>
  </w:style>
  <w:style w:type="character" w:customStyle="1" w:styleId="WW8Num16z0">
    <w:name w:val="WW8Num16z0"/>
    <w:rsid w:val="00844C70"/>
    <w:rPr>
      <w:b/>
      <w:i w:val="0"/>
    </w:rPr>
  </w:style>
  <w:style w:type="character" w:customStyle="1" w:styleId="WW8Num18z0">
    <w:name w:val="WW8Num18z0"/>
    <w:rsid w:val="00844C70"/>
    <w:rPr>
      <w:rFonts w:ascii="Arial" w:eastAsia="Times New Roman" w:hAnsi="Arial" w:cs="Arial"/>
    </w:rPr>
  </w:style>
  <w:style w:type="character" w:customStyle="1" w:styleId="WW8Num18z1">
    <w:name w:val="WW8Num18z1"/>
    <w:rsid w:val="00844C70"/>
    <w:rPr>
      <w:rFonts w:ascii="Courier New" w:hAnsi="Courier New"/>
    </w:rPr>
  </w:style>
  <w:style w:type="character" w:customStyle="1" w:styleId="WW8Num18z2">
    <w:name w:val="WW8Num18z2"/>
    <w:rsid w:val="00844C70"/>
    <w:rPr>
      <w:rFonts w:ascii="Wingdings" w:hAnsi="Wingdings"/>
    </w:rPr>
  </w:style>
  <w:style w:type="character" w:customStyle="1" w:styleId="WW8Num18z3">
    <w:name w:val="WW8Num18z3"/>
    <w:rsid w:val="00844C70"/>
    <w:rPr>
      <w:rFonts w:ascii="Symbol" w:hAnsi="Symbol"/>
    </w:rPr>
  </w:style>
  <w:style w:type="character" w:customStyle="1" w:styleId="WW8Num22z0">
    <w:name w:val="WW8Num22z0"/>
    <w:rsid w:val="00844C70"/>
    <w:rPr>
      <w:color w:val="auto"/>
    </w:rPr>
  </w:style>
  <w:style w:type="character" w:customStyle="1" w:styleId="WW8Num24z0">
    <w:name w:val="WW8Num24z0"/>
    <w:rsid w:val="00844C70"/>
    <w:rPr>
      <w:rFonts w:ascii="Symbol" w:hAnsi="Symbol"/>
    </w:rPr>
  </w:style>
  <w:style w:type="character" w:customStyle="1" w:styleId="WW8Num24z1">
    <w:name w:val="WW8Num24z1"/>
    <w:rsid w:val="00844C70"/>
    <w:rPr>
      <w:rFonts w:ascii="Courier New" w:hAnsi="Courier New"/>
    </w:rPr>
  </w:style>
  <w:style w:type="character" w:customStyle="1" w:styleId="WW8Num24z2">
    <w:name w:val="WW8Num24z2"/>
    <w:rsid w:val="00844C70"/>
    <w:rPr>
      <w:rFonts w:ascii="Wingdings" w:hAnsi="Wingdings"/>
    </w:rPr>
  </w:style>
  <w:style w:type="character" w:customStyle="1" w:styleId="WW8Num26z0">
    <w:name w:val="WW8Num26z0"/>
    <w:rsid w:val="00844C70"/>
    <w:rPr>
      <w:rFonts w:ascii="Symbol" w:hAnsi="Symbol"/>
    </w:rPr>
  </w:style>
  <w:style w:type="character" w:customStyle="1" w:styleId="WW8Num26z1">
    <w:name w:val="WW8Num26z1"/>
    <w:rsid w:val="00844C70"/>
    <w:rPr>
      <w:rFonts w:ascii="Courier New" w:hAnsi="Courier New" w:cs="Courier New"/>
    </w:rPr>
  </w:style>
  <w:style w:type="character" w:customStyle="1" w:styleId="WW8Num26z2">
    <w:name w:val="WW8Num26z2"/>
    <w:rsid w:val="00844C70"/>
    <w:rPr>
      <w:rFonts w:ascii="Wingdings" w:hAnsi="Wingdings"/>
    </w:rPr>
  </w:style>
  <w:style w:type="character" w:customStyle="1" w:styleId="WW8Num27z0">
    <w:name w:val="WW8Num27z0"/>
    <w:rsid w:val="00844C70"/>
    <w:rPr>
      <w:rFonts w:ascii="Symbol" w:hAnsi="Symbol"/>
    </w:rPr>
  </w:style>
  <w:style w:type="character" w:customStyle="1" w:styleId="WW8Num27z1">
    <w:name w:val="WW8Num27z1"/>
    <w:rsid w:val="00844C70"/>
    <w:rPr>
      <w:rFonts w:ascii="Courier New" w:hAnsi="Courier New" w:cs="Courier New"/>
    </w:rPr>
  </w:style>
  <w:style w:type="character" w:customStyle="1" w:styleId="WW8Num27z2">
    <w:name w:val="WW8Num27z2"/>
    <w:rsid w:val="00844C70"/>
    <w:rPr>
      <w:rFonts w:ascii="Wingdings" w:hAnsi="Wingdings"/>
    </w:rPr>
  </w:style>
  <w:style w:type="character" w:customStyle="1" w:styleId="WW8Num28z0">
    <w:name w:val="WW8Num28z0"/>
    <w:rsid w:val="00844C70"/>
    <w:rPr>
      <w:rFonts w:ascii="Wingdings" w:hAnsi="Wingdings"/>
    </w:rPr>
  </w:style>
  <w:style w:type="character" w:customStyle="1" w:styleId="WW8Num28z1">
    <w:name w:val="WW8Num28z1"/>
    <w:rsid w:val="00844C70"/>
    <w:rPr>
      <w:rFonts w:ascii="Courier New" w:hAnsi="Courier New"/>
    </w:rPr>
  </w:style>
  <w:style w:type="character" w:customStyle="1" w:styleId="WW8Num28z3">
    <w:name w:val="WW8Num28z3"/>
    <w:rsid w:val="00844C70"/>
    <w:rPr>
      <w:rFonts w:ascii="Symbol" w:hAnsi="Symbol"/>
    </w:rPr>
  </w:style>
  <w:style w:type="character" w:customStyle="1" w:styleId="WW8Num31z0">
    <w:name w:val="WW8Num31z0"/>
    <w:rsid w:val="00844C70"/>
    <w:rPr>
      <w:rFonts w:ascii="Symbol" w:hAnsi="Symbol"/>
    </w:rPr>
  </w:style>
  <w:style w:type="character" w:customStyle="1" w:styleId="WW8Num31z2">
    <w:name w:val="WW8Num31z2"/>
    <w:rsid w:val="00844C70"/>
    <w:rPr>
      <w:rFonts w:ascii="Wingdings" w:hAnsi="Wingdings"/>
    </w:rPr>
  </w:style>
  <w:style w:type="character" w:customStyle="1" w:styleId="WW8Num31z4">
    <w:name w:val="WW8Num31z4"/>
    <w:rsid w:val="00844C70"/>
    <w:rPr>
      <w:rFonts w:ascii="Courier New" w:hAnsi="Courier New" w:cs="Courier New"/>
    </w:rPr>
  </w:style>
  <w:style w:type="character" w:customStyle="1" w:styleId="WW8Num35z0">
    <w:name w:val="WW8Num35z0"/>
    <w:rsid w:val="00844C70"/>
    <w:rPr>
      <w:rFonts w:ascii="Wingdings" w:hAnsi="Wingdings"/>
    </w:rPr>
  </w:style>
  <w:style w:type="character" w:customStyle="1" w:styleId="WW8Num35z1">
    <w:name w:val="WW8Num35z1"/>
    <w:rsid w:val="00844C70"/>
    <w:rPr>
      <w:rFonts w:ascii="Courier New" w:hAnsi="Courier New" w:cs="Courier New"/>
    </w:rPr>
  </w:style>
  <w:style w:type="character" w:customStyle="1" w:styleId="WW8Num35z2">
    <w:name w:val="WW8Num35z2"/>
    <w:rsid w:val="00844C70"/>
    <w:rPr>
      <w:rFonts w:ascii="Wingdings" w:hAnsi="Wingdings" w:cs="Wingdings"/>
    </w:rPr>
  </w:style>
  <w:style w:type="character" w:customStyle="1" w:styleId="WW8Num35z3">
    <w:name w:val="WW8Num35z3"/>
    <w:rsid w:val="00844C70"/>
    <w:rPr>
      <w:rFonts w:ascii="Symbol" w:hAnsi="Symbol" w:cs="Symbol"/>
    </w:rPr>
  </w:style>
  <w:style w:type="character" w:customStyle="1" w:styleId="WW8Num40z0">
    <w:name w:val="WW8Num40z0"/>
    <w:rsid w:val="00844C70"/>
    <w:rPr>
      <w:rFonts w:ascii="Arial Narrow" w:eastAsia="Times New Roman" w:hAnsi="Arial Narrow"/>
      <w:b w:val="0"/>
    </w:rPr>
  </w:style>
  <w:style w:type="character" w:customStyle="1" w:styleId="WW8Num40z1">
    <w:name w:val="WW8Num40z1"/>
    <w:rsid w:val="00844C70"/>
    <w:rPr>
      <w:rFonts w:ascii="Courier New" w:hAnsi="Courier New"/>
    </w:rPr>
  </w:style>
  <w:style w:type="character" w:customStyle="1" w:styleId="WW8Num40z2">
    <w:name w:val="WW8Num40z2"/>
    <w:rsid w:val="00844C70"/>
    <w:rPr>
      <w:rFonts w:ascii="Wingdings" w:hAnsi="Wingdings"/>
    </w:rPr>
  </w:style>
  <w:style w:type="character" w:customStyle="1" w:styleId="WW8Num40z3">
    <w:name w:val="WW8Num40z3"/>
    <w:rsid w:val="00844C70"/>
    <w:rPr>
      <w:rFonts w:ascii="Symbol" w:hAnsi="Symbol"/>
    </w:rPr>
  </w:style>
  <w:style w:type="character" w:customStyle="1" w:styleId="Policepardfaut1">
    <w:name w:val="Police par défaut1"/>
    <w:rsid w:val="00844C70"/>
  </w:style>
  <w:style w:type="character" w:customStyle="1" w:styleId="Marquedecommentaire1">
    <w:name w:val="Marque de commentaire1"/>
    <w:rsid w:val="00844C70"/>
    <w:rPr>
      <w:sz w:val="16"/>
      <w:szCs w:val="16"/>
    </w:rPr>
  </w:style>
  <w:style w:type="character" w:styleId="Lienhypertexte">
    <w:name w:val="Hyperlink"/>
    <w:rsid w:val="00844C70"/>
    <w:rPr>
      <w:color w:val="0000FF"/>
      <w:u w:val="single"/>
    </w:rPr>
  </w:style>
  <w:style w:type="character" w:customStyle="1" w:styleId="En-tteCar">
    <w:name w:val="En-tête Car"/>
    <w:rsid w:val="00844C70"/>
    <w:rPr>
      <w:rFonts w:ascii="Arial" w:hAnsi="Arial" w:cs="Arial"/>
      <w:color w:val="000000"/>
    </w:rPr>
  </w:style>
  <w:style w:type="character" w:customStyle="1" w:styleId="PieddepageCar">
    <w:name w:val="Pied de page Car"/>
    <w:rsid w:val="00844C70"/>
    <w:rPr>
      <w:rFonts w:ascii="Arial" w:hAnsi="Arial" w:cs="Arial"/>
      <w:color w:val="000000"/>
    </w:rPr>
  </w:style>
  <w:style w:type="character" w:customStyle="1" w:styleId="Corpsdetexte2Car">
    <w:name w:val="Corps de texte 2 Car"/>
    <w:rsid w:val="00844C70"/>
    <w:rPr>
      <w:sz w:val="22"/>
      <w:szCs w:val="22"/>
    </w:rPr>
  </w:style>
  <w:style w:type="character" w:customStyle="1" w:styleId="TextedebullesCar">
    <w:name w:val="Texte de bulles Car"/>
    <w:rsid w:val="00844C70"/>
    <w:rPr>
      <w:rFonts w:ascii="Tahoma" w:hAnsi="Tahoma" w:cs="Tahoma"/>
      <w:sz w:val="16"/>
      <w:szCs w:val="16"/>
      <w:lang w:val="en-GB"/>
    </w:rPr>
  </w:style>
  <w:style w:type="character" w:customStyle="1" w:styleId="RetraitcorpsdetexteCar">
    <w:name w:val="Retrait corps de texte Car"/>
    <w:rsid w:val="00844C70"/>
    <w:rPr>
      <w:rFonts w:ascii="Arial" w:hAnsi="Arial" w:cs="Arial"/>
      <w:color w:val="000000"/>
    </w:rPr>
  </w:style>
  <w:style w:type="character" w:customStyle="1" w:styleId="Titre2Car">
    <w:name w:val="Titre 2 Car"/>
    <w:rsid w:val="00844C70"/>
    <w:rPr>
      <w:rFonts w:ascii="Arial" w:hAnsi="Arial" w:cs="Arial"/>
      <w:b/>
      <w:color w:val="000000"/>
    </w:rPr>
  </w:style>
  <w:style w:type="character" w:customStyle="1" w:styleId="Puces">
    <w:name w:val="Puces"/>
    <w:rsid w:val="00844C70"/>
    <w:rPr>
      <w:rFonts w:ascii="OpenSymbol" w:eastAsia="OpenSymbol" w:hAnsi="OpenSymbol" w:cs="OpenSymbol"/>
    </w:rPr>
  </w:style>
  <w:style w:type="paragraph" w:customStyle="1" w:styleId="Titre30">
    <w:name w:val="Titre3"/>
    <w:basedOn w:val="Normal"/>
    <w:next w:val="Corpsdetexte"/>
    <w:rsid w:val="00844C70"/>
    <w:pPr>
      <w:keepNext/>
      <w:spacing w:before="240" w:after="120"/>
    </w:pPr>
    <w:rPr>
      <w:rFonts w:eastAsia="SimSun" w:cs="Mangal"/>
      <w:sz w:val="28"/>
      <w:szCs w:val="28"/>
    </w:rPr>
  </w:style>
  <w:style w:type="paragraph" w:styleId="Corpsdetexte">
    <w:name w:val="Body Text"/>
    <w:basedOn w:val="Normal"/>
    <w:rsid w:val="00844C70"/>
    <w:pPr>
      <w:spacing w:after="120"/>
    </w:pPr>
  </w:style>
  <w:style w:type="paragraph" w:styleId="Liste">
    <w:name w:val="List"/>
    <w:basedOn w:val="Corpsdetexte"/>
    <w:rsid w:val="00844C70"/>
    <w:rPr>
      <w:rFonts w:cs="Mangal"/>
    </w:rPr>
  </w:style>
  <w:style w:type="paragraph" w:customStyle="1" w:styleId="Lgende3">
    <w:name w:val="Légende3"/>
    <w:basedOn w:val="Normal"/>
    <w:rsid w:val="00844C7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rsid w:val="00844C70"/>
    <w:pPr>
      <w:suppressLineNumbers/>
    </w:pPr>
    <w:rPr>
      <w:rFonts w:cs="Mangal"/>
    </w:rPr>
  </w:style>
  <w:style w:type="paragraph" w:customStyle="1" w:styleId="Titre20">
    <w:name w:val="Titre2"/>
    <w:basedOn w:val="Normal"/>
    <w:next w:val="Corpsdetexte"/>
    <w:rsid w:val="00844C70"/>
    <w:pPr>
      <w:keepNext/>
      <w:spacing w:before="240" w:after="120"/>
    </w:pPr>
    <w:rPr>
      <w:rFonts w:eastAsia="SimSun" w:cs="Mangal"/>
      <w:sz w:val="28"/>
      <w:szCs w:val="28"/>
    </w:rPr>
  </w:style>
  <w:style w:type="paragraph" w:customStyle="1" w:styleId="Lgende2">
    <w:name w:val="Légende2"/>
    <w:basedOn w:val="Normal"/>
    <w:rsid w:val="00844C7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itre10">
    <w:name w:val="Titre1"/>
    <w:basedOn w:val="Normal"/>
    <w:next w:val="Corpsdetexte"/>
    <w:rsid w:val="00844C70"/>
    <w:pPr>
      <w:keepNext/>
      <w:spacing w:before="240" w:after="120"/>
    </w:pPr>
    <w:rPr>
      <w:rFonts w:eastAsia="SimSun" w:cs="Mangal"/>
      <w:sz w:val="28"/>
      <w:szCs w:val="28"/>
    </w:rPr>
  </w:style>
  <w:style w:type="paragraph" w:customStyle="1" w:styleId="Lgende1">
    <w:name w:val="Légende1"/>
    <w:basedOn w:val="Normal"/>
    <w:rsid w:val="00844C7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TM1">
    <w:name w:val="toc 1"/>
    <w:basedOn w:val="Normal"/>
    <w:next w:val="Normal"/>
    <w:rsid w:val="00844C70"/>
    <w:rPr>
      <w:color w:val="auto"/>
    </w:rPr>
  </w:style>
  <w:style w:type="paragraph" w:styleId="TM2">
    <w:name w:val="toc 2"/>
    <w:basedOn w:val="Normal"/>
    <w:next w:val="Normal"/>
    <w:rsid w:val="00844C70"/>
    <w:pPr>
      <w:ind w:left="200"/>
    </w:pPr>
  </w:style>
  <w:style w:type="paragraph" w:styleId="TM3">
    <w:name w:val="toc 3"/>
    <w:basedOn w:val="Normal"/>
    <w:next w:val="Normal"/>
    <w:rsid w:val="00844C70"/>
    <w:pPr>
      <w:ind w:left="400"/>
    </w:pPr>
  </w:style>
  <w:style w:type="paragraph" w:styleId="Notedebasdepage">
    <w:name w:val="footnote text"/>
    <w:basedOn w:val="Normal"/>
    <w:rsid w:val="00844C70"/>
  </w:style>
  <w:style w:type="paragraph" w:styleId="Titre">
    <w:name w:val="Title"/>
    <w:basedOn w:val="Normal"/>
    <w:next w:val="Sous-titre"/>
    <w:qFormat/>
    <w:rsid w:val="00844C70"/>
    <w:pPr>
      <w:jc w:val="center"/>
    </w:pPr>
    <w:rPr>
      <w:b/>
      <w:sz w:val="24"/>
      <w:szCs w:val="24"/>
    </w:rPr>
  </w:style>
  <w:style w:type="paragraph" w:styleId="Sous-titre">
    <w:name w:val="Subtitle"/>
    <w:basedOn w:val="Titre10"/>
    <w:next w:val="Corpsdetexte"/>
    <w:qFormat/>
    <w:rsid w:val="00844C70"/>
    <w:pPr>
      <w:jc w:val="center"/>
    </w:pPr>
    <w:rPr>
      <w:i/>
      <w:iCs/>
    </w:rPr>
  </w:style>
  <w:style w:type="paragraph" w:customStyle="1" w:styleId="Commentaire1">
    <w:name w:val="Commentaire1"/>
    <w:basedOn w:val="Normal"/>
    <w:rsid w:val="00844C70"/>
  </w:style>
  <w:style w:type="paragraph" w:styleId="Objetducommentaire">
    <w:name w:val="annotation subject"/>
    <w:basedOn w:val="Commentaire1"/>
    <w:next w:val="Commentaire1"/>
    <w:rsid w:val="00844C70"/>
    <w:rPr>
      <w:b/>
      <w:bCs/>
    </w:rPr>
  </w:style>
  <w:style w:type="paragraph" w:styleId="En-ttedetabledesmatires">
    <w:name w:val="TOC Heading"/>
    <w:basedOn w:val="Titre1"/>
    <w:next w:val="Normal"/>
    <w:qFormat/>
    <w:rsid w:val="00844C70"/>
    <w:pPr>
      <w:keepLines/>
      <w:spacing w:before="480" w:line="276" w:lineRule="auto"/>
    </w:pPr>
    <w:rPr>
      <w:rFonts w:ascii="Cambria" w:hAnsi="Cambria" w:cs="Times New Roman"/>
      <w:bCs w:val="0"/>
      <w:color w:val="365F91"/>
      <w:szCs w:val="28"/>
    </w:rPr>
  </w:style>
  <w:style w:type="paragraph" w:customStyle="1" w:styleId="StyleGrasCentrMotifTransparenteArrire-plan2">
    <w:name w:val="Style Gras Centré Motif : Transparente (Arrière-plan 2)"/>
    <w:basedOn w:val="Normal"/>
    <w:rsid w:val="00844C70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StyleGrasCentr">
    <w:name w:val="Style Gras Centré"/>
    <w:basedOn w:val="Normal"/>
    <w:rsid w:val="00844C70"/>
    <w:pPr>
      <w:jc w:val="center"/>
    </w:pPr>
    <w:rPr>
      <w:rFonts w:cs="Times New Roman"/>
      <w:b/>
      <w:bCs/>
    </w:rPr>
  </w:style>
  <w:style w:type="paragraph" w:styleId="En-tte">
    <w:name w:val="header"/>
    <w:basedOn w:val="Normal"/>
    <w:rsid w:val="00844C70"/>
  </w:style>
  <w:style w:type="paragraph" w:styleId="Pieddepage">
    <w:name w:val="footer"/>
    <w:basedOn w:val="Normal"/>
    <w:rsid w:val="00844C70"/>
  </w:style>
  <w:style w:type="paragraph" w:customStyle="1" w:styleId="Corpsdetexte21">
    <w:name w:val="Corps de texte 21"/>
    <w:basedOn w:val="Normal"/>
    <w:rsid w:val="00844C70"/>
    <w:pPr>
      <w:spacing w:before="120" w:line="240" w:lineRule="auto"/>
      <w:jc w:val="left"/>
    </w:pPr>
    <w:rPr>
      <w:rFonts w:ascii="Times New Roman" w:hAnsi="Times New Roman" w:cs="Times New Roman"/>
      <w:color w:val="auto"/>
      <w:sz w:val="22"/>
      <w:szCs w:val="22"/>
    </w:rPr>
  </w:style>
  <w:style w:type="paragraph" w:styleId="Paragraphedeliste">
    <w:name w:val="List Paragraph"/>
    <w:basedOn w:val="Normal"/>
    <w:qFormat/>
    <w:rsid w:val="00844C70"/>
    <w:pPr>
      <w:spacing w:after="200" w:line="276" w:lineRule="auto"/>
      <w:ind w:left="708"/>
      <w:jc w:val="left"/>
    </w:pPr>
    <w:rPr>
      <w:rFonts w:ascii="Calibri" w:eastAsia="Calibri" w:hAnsi="Calibri" w:cs="Times New Roman"/>
      <w:color w:val="auto"/>
      <w:sz w:val="22"/>
      <w:szCs w:val="22"/>
    </w:rPr>
  </w:style>
  <w:style w:type="paragraph" w:styleId="Textedebulles">
    <w:name w:val="Balloon Text"/>
    <w:basedOn w:val="Normal"/>
    <w:rsid w:val="00844C70"/>
    <w:pPr>
      <w:spacing w:line="240" w:lineRule="auto"/>
      <w:jc w:val="left"/>
    </w:pPr>
    <w:rPr>
      <w:rFonts w:ascii="Tahoma" w:hAnsi="Tahoma" w:cs="Tahoma"/>
      <w:color w:val="auto"/>
      <w:sz w:val="16"/>
      <w:szCs w:val="16"/>
      <w:lang w:val="en-GB"/>
    </w:rPr>
  </w:style>
  <w:style w:type="paragraph" w:customStyle="1" w:styleId="tableauindexp">
    <w:name w:val="tableau ind/exp"/>
    <w:basedOn w:val="Normal"/>
    <w:rsid w:val="00844C70"/>
    <w:pPr>
      <w:spacing w:before="120" w:after="120" w:line="300" w:lineRule="exact"/>
    </w:pPr>
    <w:rPr>
      <w:rFonts w:ascii="Times New Roman" w:hAnsi="Times New Roman" w:cs="Times New Roman"/>
      <w:color w:val="auto"/>
      <w:sz w:val="24"/>
    </w:rPr>
  </w:style>
  <w:style w:type="paragraph" w:customStyle="1" w:styleId="espace15">
    <w:name w:val="espace 15"/>
    <w:basedOn w:val="Normal"/>
    <w:rsid w:val="00844C70"/>
    <w:pPr>
      <w:spacing w:before="120" w:line="300" w:lineRule="exact"/>
    </w:pPr>
    <w:rPr>
      <w:rFonts w:ascii="Times New Roman" w:hAnsi="Times New Roman" w:cs="Times New Roman"/>
      <w:color w:val="auto"/>
      <w:sz w:val="24"/>
    </w:rPr>
  </w:style>
  <w:style w:type="paragraph" w:styleId="Retraitcorpsdetexte">
    <w:name w:val="Body Text Indent"/>
    <w:basedOn w:val="Normal"/>
    <w:rsid w:val="00844C70"/>
    <w:pPr>
      <w:spacing w:after="120"/>
      <w:ind w:left="283"/>
    </w:pPr>
  </w:style>
  <w:style w:type="paragraph" w:customStyle="1" w:styleId="Default">
    <w:name w:val="Default"/>
    <w:rsid w:val="00844C70"/>
    <w:pPr>
      <w:suppressAutoHyphens/>
      <w:autoSpaceDE w:val="0"/>
    </w:pPr>
    <w:rPr>
      <w:rFonts w:ascii="Calibri" w:eastAsia="MS ??" w:hAnsi="Calibri" w:cs="Calibri"/>
      <w:color w:val="000000"/>
      <w:sz w:val="24"/>
      <w:szCs w:val="24"/>
      <w:lang w:eastAsia="ar-SA"/>
    </w:rPr>
  </w:style>
  <w:style w:type="paragraph" w:customStyle="1" w:styleId="numro">
    <w:name w:val="numéro"/>
    <w:basedOn w:val="Normal"/>
    <w:rsid w:val="00844C70"/>
    <w:pPr>
      <w:autoSpaceDE w:val="0"/>
      <w:spacing w:line="240" w:lineRule="auto"/>
      <w:jc w:val="center"/>
    </w:pPr>
    <w:rPr>
      <w:rFonts w:ascii="Times New Roman" w:hAnsi="Times New Roman" w:cs="Times New Roman"/>
      <w:caps/>
      <w:color w:val="auto"/>
      <w:sz w:val="28"/>
      <w:szCs w:val="28"/>
    </w:rPr>
  </w:style>
  <w:style w:type="paragraph" w:customStyle="1" w:styleId="Listecouleur-Accent11">
    <w:name w:val="Liste couleur - Accent 11"/>
    <w:basedOn w:val="Normal"/>
    <w:rsid w:val="00844C70"/>
    <w:pPr>
      <w:spacing w:after="200" w:line="276" w:lineRule="auto"/>
      <w:ind w:left="708"/>
      <w:jc w:val="left"/>
    </w:pPr>
    <w:rPr>
      <w:rFonts w:ascii="Calibri" w:eastAsia="Calibri" w:hAnsi="Calibri" w:cs="Times New Roman"/>
      <w:color w:val="auto"/>
      <w:sz w:val="22"/>
      <w:szCs w:val="22"/>
    </w:rPr>
  </w:style>
  <w:style w:type="paragraph" w:customStyle="1" w:styleId="Retraitnormal1">
    <w:name w:val="Retrait normal1"/>
    <w:basedOn w:val="Normal"/>
    <w:rsid w:val="00844C70"/>
    <w:pPr>
      <w:autoSpaceDE w:val="0"/>
      <w:ind w:left="708"/>
    </w:pPr>
  </w:style>
  <w:style w:type="paragraph" w:styleId="TM4">
    <w:name w:val="toc 4"/>
    <w:basedOn w:val="Index"/>
    <w:rsid w:val="00844C70"/>
    <w:pPr>
      <w:tabs>
        <w:tab w:val="right" w:leader="dot" w:pos="8789"/>
      </w:tabs>
      <w:ind w:left="849"/>
    </w:pPr>
  </w:style>
  <w:style w:type="paragraph" w:styleId="TM5">
    <w:name w:val="toc 5"/>
    <w:basedOn w:val="Index"/>
    <w:rsid w:val="00844C70"/>
    <w:pPr>
      <w:tabs>
        <w:tab w:val="right" w:leader="dot" w:pos="8506"/>
      </w:tabs>
      <w:ind w:left="1132"/>
    </w:pPr>
  </w:style>
  <w:style w:type="paragraph" w:styleId="TM6">
    <w:name w:val="toc 6"/>
    <w:basedOn w:val="Index"/>
    <w:rsid w:val="00844C70"/>
    <w:pPr>
      <w:tabs>
        <w:tab w:val="right" w:leader="dot" w:pos="8223"/>
      </w:tabs>
      <w:ind w:left="1415"/>
    </w:pPr>
  </w:style>
  <w:style w:type="paragraph" w:styleId="TM7">
    <w:name w:val="toc 7"/>
    <w:basedOn w:val="Index"/>
    <w:rsid w:val="00844C70"/>
    <w:pPr>
      <w:tabs>
        <w:tab w:val="right" w:leader="dot" w:pos="7940"/>
      </w:tabs>
      <w:ind w:left="1698"/>
    </w:pPr>
  </w:style>
  <w:style w:type="paragraph" w:styleId="TM8">
    <w:name w:val="toc 8"/>
    <w:basedOn w:val="Index"/>
    <w:rsid w:val="00844C70"/>
    <w:pPr>
      <w:tabs>
        <w:tab w:val="right" w:leader="dot" w:pos="7657"/>
      </w:tabs>
      <w:ind w:left="1981"/>
    </w:pPr>
  </w:style>
  <w:style w:type="paragraph" w:styleId="TM9">
    <w:name w:val="toc 9"/>
    <w:basedOn w:val="Index"/>
    <w:rsid w:val="00844C70"/>
    <w:pPr>
      <w:tabs>
        <w:tab w:val="right" w:leader="dot" w:pos="7374"/>
      </w:tabs>
      <w:ind w:left="2264"/>
    </w:pPr>
  </w:style>
  <w:style w:type="paragraph" w:customStyle="1" w:styleId="Tabledesmatiresniveau10">
    <w:name w:val="Table des matières niveau 10"/>
    <w:basedOn w:val="Index"/>
    <w:rsid w:val="00844C70"/>
    <w:pPr>
      <w:tabs>
        <w:tab w:val="right" w:leader="dot" w:pos="7091"/>
      </w:tabs>
      <w:ind w:left="2547"/>
    </w:pPr>
  </w:style>
  <w:style w:type="paragraph" w:customStyle="1" w:styleId="Contenudetableau">
    <w:name w:val="Contenu de tableau"/>
    <w:basedOn w:val="Normal"/>
    <w:rsid w:val="00844C70"/>
    <w:pPr>
      <w:suppressLineNumbers/>
    </w:pPr>
  </w:style>
  <w:style w:type="paragraph" w:customStyle="1" w:styleId="Titredetableau">
    <w:name w:val="Titre de tableau"/>
    <w:basedOn w:val="Contenudetableau"/>
    <w:rsid w:val="00844C70"/>
    <w:pPr>
      <w:jc w:val="center"/>
    </w:pPr>
    <w:rPr>
      <w:b/>
      <w:bCs/>
    </w:rPr>
  </w:style>
  <w:style w:type="paragraph" w:customStyle="1" w:styleId="Contenuducadre">
    <w:name w:val="Contenu du cadre"/>
    <w:basedOn w:val="Corpsdetexte"/>
    <w:rsid w:val="00844C70"/>
  </w:style>
  <w:style w:type="table" w:styleId="Grilledutableau">
    <w:name w:val="Table Grid"/>
    <w:basedOn w:val="TableauNormal"/>
    <w:uiPriority w:val="59"/>
    <w:unhideWhenUsed/>
    <w:rsid w:val="00E354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normal">
    <w:name w:val="Normal Indent"/>
    <w:basedOn w:val="Normal"/>
    <w:uiPriority w:val="99"/>
    <w:rsid w:val="00E3542C"/>
    <w:pPr>
      <w:tabs>
        <w:tab w:val="left" w:pos="-1985"/>
      </w:tabs>
      <w:suppressAutoHyphens w:val="0"/>
      <w:autoSpaceDE w:val="0"/>
      <w:autoSpaceDN w:val="0"/>
      <w:ind w:left="708"/>
    </w:pPr>
    <w:rPr>
      <w:lang w:eastAsia="fr-FR"/>
    </w:rPr>
  </w:style>
  <w:style w:type="character" w:styleId="lev">
    <w:name w:val="Strong"/>
    <w:uiPriority w:val="22"/>
    <w:qFormat/>
    <w:rsid w:val="00E3542C"/>
    <w:rPr>
      <w:rFonts w:cs="Times New Roman"/>
      <w:b/>
      <w:bCs/>
    </w:rPr>
  </w:style>
  <w:style w:type="character" w:customStyle="1" w:styleId="Important">
    <w:name w:val="Important"/>
    <w:qFormat/>
    <w:rsid w:val="00E3542C"/>
    <w:rPr>
      <w:u w:val="single"/>
    </w:rPr>
  </w:style>
  <w:style w:type="character" w:styleId="Textedelespacerserv">
    <w:name w:val="Placeholder Text"/>
    <w:basedOn w:val="Policepardfaut"/>
    <w:uiPriority w:val="99"/>
    <w:semiHidden/>
    <w:rsid w:val="007F0A26"/>
    <w:rPr>
      <w:color w:val="808080"/>
    </w:rPr>
  </w:style>
  <w:style w:type="character" w:customStyle="1" w:styleId="nowrap">
    <w:name w:val="nowrap"/>
    <w:basedOn w:val="Policepardfaut"/>
    <w:rsid w:val="00570E6F"/>
  </w:style>
  <w:style w:type="paragraph" w:customStyle="1" w:styleId="Standard">
    <w:name w:val="Standard"/>
    <w:rsid w:val="001E3D71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semiHidden/>
    <w:unhideWhenUsed/>
    <w:rsid w:val="008C20E5"/>
    <w:pPr>
      <w:suppressAutoHyphens w:val="0"/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66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png"/><Relationship Id="rId18" Type="http://schemas.openxmlformats.org/officeDocument/2006/relationships/image" Target="media/image6.wmf"/><Relationship Id="rId3" Type="http://schemas.openxmlformats.org/officeDocument/2006/relationships/styles" Target="styles.xml"/><Relationship Id="rId21" Type="http://schemas.openxmlformats.org/officeDocument/2006/relationships/oleObject" Target="embeddings/oleObject3.bin"/><Relationship Id="rId7" Type="http://schemas.openxmlformats.org/officeDocument/2006/relationships/endnotes" Target="endnotes.xml"/><Relationship Id="rId12" Type="http://schemas.openxmlformats.org/officeDocument/2006/relationships/hyperlink" Target="https://fr.wikipedia.org/wiki/Povidone_iod%C3%A9e" TargetMode="External"/><Relationship Id="rId17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7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r.wikipedia.org/wiki/%C3%89osine" TargetMode="External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23" Type="http://schemas.openxmlformats.org/officeDocument/2006/relationships/theme" Target="theme/theme1.xml"/><Relationship Id="rId10" Type="http://schemas.openxmlformats.org/officeDocument/2006/relationships/hyperlink" Target="https://fr.wikipedia.org/wiki/Henry_Drysdale_Dakin" TargetMode="External"/><Relationship Id="rId19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Premi%C3%A8re_Guerre_mondiale" TargetMode="Externa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3CA9C-67F8-42C8-B6DA-B87158B23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728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SZOLLOSI Marc</dc:creator>
  <cp:lastModifiedBy>SZOLLOSI Marc</cp:lastModifiedBy>
  <cp:revision>10</cp:revision>
  <cp:lastPrinted>2012-01-14T20:57:00Z</cp:lastPrinted>
  <dcterms:created xsi:type="dcterms:W3CDTF">2020-07-20T20:00:00Z</dcterms:created>
  <dcterms:modified xsi:type="dcterms:W3CDTF">2020-07-21T06:07:00Z</dcterms:modified>
</cp:coreProperties>
</file>